
<file path=[Content_Types].xml><?xml version="1.0" encoding="utf-8"?>
<Types xmlns="http://schemas.openxmlformats.org/package/2006/content-types">
  <Override PartName="/word/numbering.xml" ContentType="application/vnd.openxmlformats-officedocument.wordprocessingml.numbering+xml"/>
  <Default Extension="tiff" ContentType="image/tiff"/>
  <Override PartName="/docProps/core.xml" ContentType="application/vnd.openxmlformats-package.core-properties+xml"/>
  <Override PartName="/docProps/app.xml" ContentType="application/vnd.openxmlformats-officedocument.extended-properties+xml"/>
  <Default Extension="jpeg" ContentType="image/jpeg"/>
  <Default Extension="xml" ContentType="application/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ve:Ignorable="mv" ve:PreserveAttributes="mv:*">
  <w:body>
    <w:p w:rsidR="00647BF2" w:rsidRPr="00BC3601" w:rsidRDefault="00647BF2" w:rsidP="00647BF2">
      <w:pPr>
        <w:pStyle w:val="NormalWeb"/>
        <w:spacing w:before="2" w:after="2"/>
        <w:rPr>
          <w:rFonts w:ascii="Arial" w:hAnsi="Arial"/>
          <w:sz w:val="24"/>
        </w:rPr>
      </w:pPr>
      <w:r>
        <w:rPr>
          <w:rFonts w:ascii="Arial" w:hAnsi="Arial"/>
          <w:sz w:val="24"/>
          <w:szCs w:val="18"/>
        </w:rPr>
        <w:t>"</w:t>
      </w:r>
      <w:r w:rsidRPr="00236A96">
        <w:rPr>
          <w:rFonts w:ascii="Arial" w:hAnsi="Arial"/>
          <w:i/>
          <w:sz w:val="24"/>
          <w:szCs w:val="18"/>
        </w:rPr>
        <w:t>I</w:t>
      </w:r>
      <w:r w:rsidRPr="00E91DBB">
        <w:rPr>
          <w:rFonts w:ascii="Arial" w:hAnsi="Arial"/>
          <w:i/>
          <w:sz w:val="24"/>
          <w:szCs w:val="18"/>
        </w:rPr>
        <w:t xml:space="preserve"> determined to prevent [illness], by acquainting those that will restrain their appetites, and hearken to reason, with the most effectual rules to preserve health: For certain it is, that from men’s ignorance, or contempt of such rules, thousands never arrive at that period of life which their strength of constitution would have reached with proper care</w:t>
      </w:r>
      <w:r w:rsidRPr="00E91DBB">
        <w:rPr>
          <w:rFonts w:ascii="Arial" w:hAnsi="Arial"/>
          <w:sz w:val="24"/>
          <w:szCs w:val="18"/>
        </w:rPr>
        <w:t xml:space="preserve">" </w:t>
      </w:r>
      <w:r>
        <w:rPr>
          <w:rFonts w:ascii="Arial" w:hAnsi="Arial"/>
          <w:sz w:val="24"/>
        </w:rPr>
        <w:fldChar w:fldCharType="begin"/>
      </w:r>
      <w:r>
        <w:rPr>
          <w:rFonts w:ascii="Arial" w:hAnsi="Arial"/>
          <w:sz w:val="24"/>
        </w:rPr>
        <w:instrText xml:space="preserve"> ADDIN EN.CITE &lt;EndNote&gt;&lt;Cite&gt;&lt;Author&gt;MacKenzie&lt;/Author&gt;&lt;Year&gt;1758&lt;/Year&gt;&lt;RecNum&gt;751&lt;/RecNum&gt;&lt;DisplayText&gt;(MacKenzie, 1758 )&lt;/DisplayText&gt;&lt;record&gt;&lt;rec-number&gt;751&lt;/rec-number&gt;&lt;foreign-keys&gt;&lt;key app="EN" db-id="xzs9dt9a8r5v0pexee659fzrtpwafxteevdz" timestamp="1513989170"&gt;751&lt;/key&gt;&lt;/foreign-keys&gt;&lt;ref-type name="Book"&gt;6&lt;/ref-type&gt;&lt;contributors&gt;&lt;authors&gt;&lt;author&gt;MacKenzie, J. &lt;/author&gt;&lt;/authors&gt;&lt;/contributors&gt;&lt;titles&gt;&lt;title&gt;The history of health and the art of preserving it &lt;/title&gt;&lt;/titles&gt;&lt;dates&gt;&lt;year&gt;1758 &lt;/year&gt;&lt;/dates&gt;&lt;pub-location&gt;Edinburgh, Scotland. &lt;/pub-location&gt;&lt;publisher&gt;W. Gordon, pp. 1-436. &lt;/publisher&gt;&lt;urls&gt;&lt;/urls&gt;&lt;/record&gt;&lt;/Cite&gt;&lt;/EndNote&gt;</w:instrText>
      </w:r>
      <w:r>
        <w:rPr>
          <w:rFonts w:ascii="Arial" w:hAnsi="Arial"/>
          <w:sz w:val="24"/>
        </w:rPr>
        <w:fldChar w:fldCharType="separate"/>
      </w:r>
      <w:r>
        <w:rPr>
          <w:rFonts w:ascii="Arial" w:hAnsi="Arial"/>
          <w:noProof/>
          <w:sz w:val="24"/>
        </w:rPr>
        <w:t>(MacKenzie, 1758)</w:t>
      </w:r>
      <w:r>
        <w:rPr>
          <w:rFonts w:ascii="Arial" w:hAnsi="Arial"/>
          <w:sz w:val="24"/>
        </w:rPr>
        <w:fldChar w:fldCharType="end"/>
      </w:r>
      <w:r w:rsidRPr="00E91DBB">
        <w:rPr>
          <w:rFonts w:ascii="Arial" w:hAnsi="Arial"/>
          <w:sz w:val="24"/>
        </w:rPr>
        <w:t>.</w:t>
      </w:r>
    </w:p>
    <w:p w:rsidR="00647BF2" w:rsidRPr="000660B5" w:rsidRDefault="00647BF2" w:rsidP="00647BF2">
      <w:pPr>
        <w:pStyle w:val="NormalWeb"/>
        <w:spacing w:before="2" w:after="2"/>
        <w:rPr>
          <w:rFonts w:ascii="Arial" w:hAnsi="Arial"/>
          <w:color w:val="000000"/>
          <w:sz w:val="24"/>
        </w:rPr>
      </w:pPr>
      <w:r>
        <w:rPr>
          <w:rFonts w:ascii="Arial" w:hAnsi="Arial"/>
          <w:b/>
          <w:i/>
          <w:sz w:val="24"/>
        </w:rPr>
        <w:t xml:space="preserve">       </w:t>
      </w:r>
      <w:r w:rsidRPr="00BC3601">
        <w:rPr>
          <w:rFonts w:ascii="Arial" w:hAnsi="Arial"/>
          <w:b/>
          <w:i/>
          <w:sz w:val="24"/>
        </w:rPr>
        <w:t>William Cullen.</w:t>
      </w:r>
      <w:r w:rsidRPr="00BC3601">
        <w:rPr>
          <w:rFonts w:ascii="Arial" w:hAnsi="Arial"/>
          <w:sz w:val="24"/>
        </w:rPr>
        <w:t xml:space="preserve"> </w:t>
      </w:r>
      <w:r w:rsidRPr="00BC3601">
        <w:rPr>
          <w:rFonts w:ascii="Arial" w:hAnsi="Arial"/>
          <w:color w:val="000000"/>
          <w:sz w:val="24"/>
        </w:rPr>
        <w:t>William Cullen (1710-1790)</w:t>
      </w:r>
      <w:r>
        <w:rPr>
          <w:rFonts w:ascii="Arial" w:hAnsi="Arial"/>
          <w:color w:val="000000"/>
          <w:sz w:val="24"/>
        </w:rPr>
        <w:t xml:space="preserve"> was</w:t>
      </w:r>
      <w:r w:rsidRPr="00BC3601">
        <w:rPr>
          <w:rFonts w:ascii="Arial" w:hAnsi="Arial"/>
          <w:color w:val="000000"/>
          <w:sz w:val="24"/>
        </w:rPr>
        <w:t xml:space="preserve"> a physician who </w:t>
      </w:r>
      <w:r>
        <w:rPr>
          <w:rFonts w:ascii="Arial" w:hAnsi="Arial"/>
          <w:color w:val="000000"/>
          <w:sz w:val="24"/>
        </w:rPr>
        <w:t xml:space="preserve">later </w:t>
      </w:r>
      <w:r w:rsidRPr="00BC3601">
        <w:rPr>
          <w:rFonts w:ascii="Arial" w:hAnsi="Arial"/>
          <w:color w:val="000000"/>
          <w:sz w:val="24"/>
        </w:rPr>
        <w:t>became professor of chemistry in Edi</w:t>
      </w:r>
      <w:r>
        <w:rPr>
          <w:rFonts w:ascii="Arial" w:hAnsi="Arial"/>
          <w:color w:val="000000"/>
          <w:sz w:val="24"/>
        </w:rPr>
        <w:t>nburgh. He</w:t>
      </w:r>
      <w:r w:rsidRPr="00BC3601">
        <w:rPr>
          <w:rFonts w:ascii="Arial" w:hAnsi="Arial"/>
          <w:color w:val="000000"/>
          <w:sz w:val="24"/>
        </w:rPr>
        <w:t xml:space="preserve"> </w:t>
      </w:r>
      <w:r>
        <w:rPr>
          <w:rFonts w:ascii="Arial" w:hAnsi="Arial"/>
          <w:color w:val="000000"/>
          <w:sz w:val="24"/>
        </w:rPr>
        <w:t>is well-known for his classification of diseases. He termed obesity</w:t>
      </w:r>
      <w:r w:rsidRPr="00BC3601">
        <w:rPr>
          <w:rFonts w:ascii="Arial" w:hAnsi="Arial"/>
          <w:color w:val="000000"/>
          <w:sz w:val="24"/>
        </w:rPr>
        <w:t xml:space="preserve"> </w:t>
      </w:r>
      <w:r>
        <w:rPr>
          <w:rFonts w:ascii="Arial" w:hAnsi="Arial"/>
          <w:color w:val="000000"/>
          <w:sz w:val="24"/>
        </w:rPr>
        <w:t>"</w:t>
      </w:r>
      <w:r w:rsidRPr="00EC3F1F">
        <w:rPr>
          <w:rFonts w:ascii="Arial" w:hAnsi="Arial"/>
          <w:i/>
          <w:color w:val="000000"/>
          <w:sz w:val="24"/>
        </w:rPr>
        <w:t>polysarcia</w:t>
      </w:r>
      <w:r>
        <w:rPr>
          <w:rFonts w:ascii="Arial" w:hAnsi="Arial"/>
          <w:color w:val="000000"/>
          <w:sz w:val="24"/>
        </w:rPr>
        <w:t>," from the Greek for much flesh, placing the condition in his "Order II"</w:t>
      </w:r>
      <w:r w:rsidRPr="00BC3601">
        <w:rPr>
          <w:rFonts w:ascii="Arial" w:hAnsi="Arial"/>
          <w:color w:val="000000"/>
          <w:sz w:val="24"/>
        </w:rPr>
        <w:t xml:space="preserve"> </w:t>
      </w:r>
      <w:r>
        <w:rPr>
          <w:rFonts w:ascii="Arial" w:hAnsi="Arial"/>
          <w:color w:val="000000"/>
          <w:sz w:val="24"/>
        </w:rPr>
        <w:t xml:space="preserve">of diseases </w:t>
      </w:r>
      <w:r w:rsidRPr="00BC3601">
        <w:rPr>
          <w:rFonts w:ascii="Arial" w:hAnsi="Arial"/>
          <w:color w:val="000000"/>
          <w:sz w:val="24"/>
        </w:rPr>
        <w:t>(</w:t>
      </w:r>
      <w:r>
        <w:rPr>
          <w:rFonts w:ascii="Arial" w:hAnsi="Arial"/>
          <w:color w:val="000000"/>
          <w:sz w:val="24"/>
        </w:rPr>
        <w:t>"</w:t>
      </w:r>
      <w:r w:rsidRPr="00BC3601">
        <w:rPr>
          <w:rFonts w:ascii="Arial" w:hAnsi="Arial"/>
          <w:color w:val="000000"/>
          <w:sz w:val="24"/>
        </w:rPr>
        <w:t>Intumescentiae', or swellings</w:t>
      </w:r>
      <w:r>
        <w:rPr>
          <w:rFonts w:ascii="Arial" w:hAnsi="Arial"/>
          <w:color w:val="000000"/>
          <w:sz w:val="24"/>
        </w:rPr>
        <w:t>"</w:t>
      </w:r>
      <w:r w:rsidRPr="00BC3601">
        <w:rPr>
          <w:rFonts w:ascii="Arial" w:hAnsi="Arial"/>
          <w:color w:val="000000"/>
          <w:sz w:val="24"/>
        </w:rPr>
        <w:t>)</w:t>
      </w:r>
      <w:r>
        <w:rPr>
          <w:rFonts w:ascii="Arial" w:hAnsi="Arial"/>
          <w:color w:val="000000"/>
          <w:sz w:val="24"/>
        </w:rPr>
        <w:t xml:space="preserve">. </w:t>
      </w:r>
      <w:r w:rsidRPr="00BC3601">
        <w:rPr>
          <w:rFonts w:ascii="Arial" w:hAnsi="Arial"/>
          <w:color w:val="000000"/>
          <w:sz w:val="24"/>
        </w:rPr>
        <w:t>Cullen proposed</w:t>
      </w:r>
      <w:r>
        <w:rPr>
          <w:rFonts w:ascii="Arial" w:hAnsi="Arial"/>
          <w:color w:val="000000"/>
          <w:sz w:val="24"/>
        </w:rPr>
        <w:t xml:space="preserve"> treating obesity by</w:t>
      </w:r>
      <w:r w:rsidRPr="00BC3601">
        <w:rPr>
          <w:rFonts w:ascii="Arial" w:hAnsi="Arial"/>
          <w:color w:val="000000"/>
          <w:sz w:val="24"/>
        </w:rPr>
        <w:t xml:space="preserve"> creating a saline and acid state of the blood, </w:t>
      </w:r>
      <w:r>
        <w:rPr>
          <w:rFonts w:ascii="Arial" w:hAnsi="Arial"/>
          <w:color w:val="000000"/>
          <w:sz w:val="24"/>
        </w:rPr>
        <w:t>although</w:t>
      </w:r>
      <w:r w:rsidRPr="00BC3601">
        <w:rPr>
          <w:rFonts w:ascii="Arial" w:hAnsi="Arial"/>
          <w:color w:val="000000"/>
          <w:sz w:val="24"/>
        </w:rPr>
        <w:t xml:space="preserve"> Wadd </w:t>
      </w:r>
      <w:r>
        <w:rPr>
          <w:rFonts w:ascii="Arial" w:hAnsi="Arial"/>
          <w:color w:val="000000"/>
          <w:sz w:val="24"/>
        </w:rPr>
        <w:t xml:space="preserve">(below) </w:t>
      </w:r>
      <w:r w:rsidRPr="00BC3601">
        <w:rPr>
          <w:rFonts w:ascii="Arial" w:hAnsi="Arial"/>
          <w:color w:val="000000"/>
          <w:sz w:val="24"/>
        </w:rPr>
        <w:t xml:space="preserve">questioned whether </w:t>
      </w:r>
      <w:r>
        <w:rPr>
          <w:rFonts w:ascii="Arial" w:hAnsi="Arial"/>
          <w:color w:val="000000"/>
          <w:sz w:val="24"/>
        </w:rPr>
        <w:t>such an initiative</w:t>
      </w:r>
      <w:r w:rsidRPr="00BC3601">
        <w:rPr>
          <w:rFonts w:ascii="Arial" w:hAnsi="Arial"/>
          <w:color w:val="000000"/>
          <w:sz w:val="24"/>
        </w:rPr>
        <w:t xml:space="preserve"> might have</w:t>
      </w:r>
      <w:r>
        <w:rPr>
          <w:rFonts w:ascii="Arial" w:hAnsi="Arial"/>
          <w:color w:val="000000"/>
          <w:sz w:val="24"/>
        </w:rPr>
        <w:t xml:space="preserve"> </w:t>
      </w:r>
      <w:r w:rsidRPr="00A06285">
        <w:rPr>
          <w:rFonts w:ascii="Arial" w:hAnsi="Arial"/>
          <w:i/>
          <w:color w:val="000000"/>
          <w:sz w:val="24"/>
        </w:rPr>
        <w:t>"worse consequences than the corpulency it was intended to cure</w:t>
      </w:r>
      <w:r>
        <w:rPr>
          <w:rFonts w:ascii="Arial" w:hAnsi="Arial"/>
          <w:i/>
          <w:color w:val="000000"/>
          <w:sz w:val="24"/>
        </w:rPr>
        <w:t xml:space="preserve">, and that no person should hazard these while he may have recourse to the more certain means of abstinence and exercise </w:t>
      </w:r>
      <w:r w:rsidRPr="00A06285">
        <w:rPr>
          <w:rFonts w:ascii="Arial" w:hAnsi="Arial"/>
          <w:i/>
          <w:color w:val="000000"/>
          <w:sz w:val="24"/>
        </w:rPr>
        <w:t>"</w:t>
      </w:r>
      <w:r w:rsidRPr="00BC3601">
        <w:rPr>
          <w:rFonts w:ascii="Arial" w:hAnsi="Arial"/>
          <w:color w:val="000000"/>
          <w:sz w:val="24"/>
        </w:rPr>
        <w:t xml:space="preserve"> </w:t>
      </w:r>
      <w:r>
        <w:rPr>
          <w:rFonts w:ascii="Arial" w:hAnsi="Arial"/>
          <w:sz w:val="24"/>
        </w:rPr>
        <w:fldChar w:fldCharType="begin"/>
      </w:r>
      <w:r>
        <w:rPr>
          <w:rFonts w:ascii="Arial" w:hAnsi="Arial"/>
          <w:sz w:val="24"/>
        </w:rPr>
        <w:instrText xml:space="preserve"> ADDIN EN.CITE &lt;EndNote&gt;&lt;Cite&gt;&lt;Author&gt;Wadd&lt;/Author&gt;&lt;Year&gt;1816&lt;/Year&gt;&lt;RecNum&gt;803&lt;/RecNum&gt;&lt;DisplayText&gt;(Wadd, 1816 )&lt;/DisplayText&gt;&lt;record&gt;&lt;rec-number&gt;803&lt;/rec-number&gt;&lt;foreign-keys&gt;&lt;key app="EN" db-id="xzs9dt9a8r5v0pexee659fzrtpwafxteevdz" timestamp="1514950303"&gt;803&lt;/key&gt;&lt;/foreign-keys&gt;&lt;ref-type name="Book"&gt;6&lt;/ref-type&gt;&lt;contributors&gt;&lt;authors&gt;&lt;author&gt;Wadd, W. &lt;/author&gt;&lt;/authors&gt;&lt;/contributors&gt;&lt;titles&gt;&lt;title&gt;Cursory remarks on corpulence; or Obesity considered as a disease&lt;/title&gt;&lt;/titles&gt;&lt;dates&gt;&lt;year&gt;1816 &lt;/year&gt;&lt;/dates&gt;&lt;pub-location&gt;London, U.K.&lt;/pub-location&gt;&lt;publisher&gt;J.Callow, pp. 1-135. &lt;/publisher&gt;&lt;urls&gt;&lt;/urls&gt;&lt;/record&gt;&lt;/Cite&gt;&lt;/EndNote&gt;</w:instrText>
      </w:r>
      <w:r>
        <w:rPr>
          <w:rFonts w:ascii="Arial" w:hAnsi="Arial"/>
          <w:sz w:val="24"/>
        </w:rPr>
        <w:fldChar w:fldCharType="separate"/>
      </w:r>
      <w:r>
        <w:rPr>
          <w:rFonts w:ascii="Arial" w:hAnsi="Arial"/>
          <w:noProof/>
          <w:sz w:val="24"/>
        </w:rPr>
        <w:t>(Wadd, 1816)</w:t>
      </w:r>
      <w:r>
        <w:rPr>
          <w:rFonts w:ascii="Arial" w:hAnsi="Arial"/>
          <w:sz w:val="24"/>
        </w:rPr>
        <w:fldChar w:fldCharType="end"/>
      </w:r>
      <w:r>
        <w:rPr>
          <w:rFonts w:ascii="Arial" w:hAnsi="Arial"/>
          <w:color w:val="000000"/>
          <w:sz w:val="24"/>
        </w:rPr>
        <w:t>.</w:t>
      </w:r>
    </w:p>
    <w:p w:rsidR="00647BF2" w:rsidRPr="000A61F2" w:rsidRDefault="00647BF2" w:rsidP="00647BF2">
      <w:pPr>
        <w:pStyle w:val="NormalWeb"/>
        <w:spacing w:before="2" w:after="2"/>
        <w:rPr>
          <w:rFonts w:ascii="Arial" w:hAnsi="Arial"/>
          <w:color w:val="000000"/>
          <w:sz w:val="24"/>
        </w:rPr>
      </w:pPr>
      <w:r>
        <w:rPr>
          <w:rFonts w:ascii="Arial" w:hAnsi="Arial"/>
          <w:b/>
          <w:i/>
          <w:color w:val="000000"/>
          <w:sz w:val="24"/>
        </w:rPr>
        <w:t xml:space="preserve">       </w:t>
      </w:r>
      <w:r w:rsidRPr="000660B5">
        <w:rPr>
          <w:rFonts w:ascii="Arial" w:hAnsi="Arial"/>
          <w:b/>
          <w:i/>
          <w:color w:val="000000"/>
          <w:sz w:val="24"/>
        </w:rPr>
        <w:t>François Boissier de Sauvages</w:t>
      </w:r>
      <w:r w:rsidRPr="000660B5">
        <w:rPr>
          <w:rFonts w:ascii="Arial" w:hAnsi="Arial"/>
          <w:color w:val="000000"/>
          <w:sz w:val="24"/>
        </w:rPr>
        <w:t>. François Boissier de Sauvages (1706-1767 CE)</w:t>
      </w:r>
      <w:r>
        <w:rPr>
          <w:rFonts w:ascii="Arial" w:hAnsi="Arial"/>
          <w:color w:val="000000"/>
          <w:sz w:val="24"/>
        </w:rPr>
        <w:t xml:space="preserve"> was a physician and a botanist who</w:t>
      </w:r>
      <w:r w:rsidRPr="000660B5">
        <w:rPr>
          <w:rFonts w:ascii="Arial" w:hAnsi="Arial"/>
          <w:color w:val="000000"/>
          <w:sz w:val="24"/>
        </w:rPr>
        <w:t xml:space="preserve"> serv</w:t>
      </w:r>
      <w:r>
        <w:rPr>
          <w:rFonts w:ascii="Arial" w:hAnsi="Arial"/>
          <w:color w:val="000000"/>
          <w:sz w:val="24"/>
        </w:rPr>
        <w:t>ed</w:t>
      </w:r>
      <w:r w:rsidRPr="000660B5">
        <w:rPr>
          <w:rFonts w:ascii="Arial" w:hAnsi="Arial"/>
          <w:color w:val="000000"/>
          <w:sz w:val="24"/>
        </w:rPr>
        <w:t xml:space="preserve"> as professor of physiology and pathology at the University of Montpellier, in </w:t>
      </w:r>
      <w:r>
        <w:rPr>
          <w:rFonts w:ascii="Arial" w:hAnsi="Arial"/>
          <w:color w:val="000000"/>
          <w:sz w:val="24"/>
        </w:rPr>
        <w:t xml:space="preserve">southern </w:t>
      </w:r>
      <w:r w:rsidRPr="000660B5">
        <w:rPr>
          <w:rFonts w:ascii="Arial" w:hAnsi="Arial"/>
          <w:color w:val="000000"/>
          <w:sz w:val="24"/>
        </w:rPr>
        <w:t>France. He also developed a classification of diseases</w:t>
      </w:r>
      <w:r>
        <w:rPr>
          <w:rFonts w:ascii="Arial" w:hAnsi="Arial"/>
          <w:color w:val="000000"/>
          <w:sz w:val="24"/>
        </w:rPr>
        <w:t>,</w:t>
      </w:r>
      <w:r w:rsidRPr="000660B5">
        <w:rPr>
          <w:rFonts w:ascii="Arial" w:hAnsi="Arial"/>
          <w:color w:val="000000"/>
          <w:sz w:val="24"/>
        </w:rPr>
        <w:t xml:space="preserve"> listing polysarcia </w:t>
      </w:r>
      <w:r>
        <w:rPr>
          <w:rFonts w:ascii="Arial" w:hAnsi="Arial"/>
          <w:sz w:val="24"/>
        </w:rPr>
        <w:fldChar w:fldCharType="begin"/>
      </w:r>
      <w:r>
        <w:rPr>
          <w:rFonts w:ascii="Arial" w:hAnsi="Arial"/>
          <w:sz w:val="24"/>
        </w:rPr>
        <w:instrText xml:space="preserve"> ADDIN EN.CITE &lt;EndNote&gt;&lt;Cite&gt;&lt;Author&gt;Young&lt;/Author&gt;&lt;Year&gt;1813&lt;/Year&gt;&lt;RecNum&gt;811&lt;/RecNum&gt;&lt;DisplayText&gt;(T. Young, 1813 )&lt;/DisplayText&gt;&lt;record&gt;&lt;rec-number&gt;811&lt;/rec-number&gt;&lt;foreign-keys&gt;&lt;key app="EN" db-id="xzs9dt9a8r5v0pexee659fzrtpwafxteevdz" timestamp="1515030596"&gt;811&lt;/key&gt;&lt;/foreign-keys&gt;&lt;ref-type name="Book"&gt;6&lt;/ref-type&gt;&lt;contributors&gt;&lt;authors&gt;&lt;author&gt;Young, T.&lt;/author&gt;&lt;/authors&gt;&lt;/contributors&gt;&lt;titles&gt;&lt;title&gt;An Introduction to Medical Literature, Including a System of Practical Nosology: Intended as a Guide to Students, and an Assistant to Practitioners&lt;/title&gt;&lt;/titles&gt;&lt;dates&gt;&lt;year&gt;1813 &lt;/year&gt;&lt;/dates&gt;&lt;pub-location&gt;London, U.K. &lt;/pub-location&gt;&lt;publisher&gt;B.R. Howlett, pp. 1-586&lt;/publisher&gt;&lt;urls&gt;&lt;/urls&gt;&lt;/record&gt;&lt;/Cite&gt;&lt;/EndNote&gt;</w:instrText>
      </w:r>
      <w:r>
        <w:rPr>
          <w:rFonts w:ascii="Arial" w:hAnsi="Arial"/>
          <w:sz w:val="24"/>
        </w:rPr>
        <w:fldChar w:fldCharType="separate"/>
      </w:r>
      <w:r>
        <w:rPr>
          <w:rFonts w:ascii="Arial" w:hAnsi="Arial"/>
          <w:noProof/>
          <w:sz w:val="24"/>
        </w:rPr>
        <w:t>(Young, 1813)</w:t>
      </w:r>
      <w:r>
        <w:rPr>
          <w:rFonts w:ascii="Arial" w:hAnsi="Arial"/>
          <w:sz w:val="24"/>
        </w:rPr>
        <w:fldChar w:fldCharType="end"/>
      </w:r>
      <w:r>
        <w:rPr>
          <w:rFonts w:ascii="Arial" w:hAnsi="Arial"/>
          <w:color w:val="000000"/>
          <w:sz w:val="24"/>
        </w:rPr>
        <w:t>.</w:t>
      </w:r>
    </w:p>
    <w:p w:rsidR="00647BF2" w:rsidRPr="00AB6E24" w:rsidRDefault="00647BF2" w:rsidP="00647BF2">
      <w:pPr>
        <w:pStyle w:val="NormalWeb"/>
        <w:spacing w:before="2" w:after="2"/>
        <w:rPr>
          <w:rFonts w:ascii="Arial" w:hAnsi="Arial"/>
          <w:sz w:val="24"/>
        </w:rPr>
      </w:pPr>
      <w:r>
        <w:rPr>
          <w:rFonts w:ascii="Arial" w:hAnsi="Arial"/>
          <w:b/>
          <w:i/>
          <w:sz w:val="24"/>
          <w:szCs w:val="18"/>
        </w:rPr>
        <w:t xml:space="preserve">       </w:t>
      </w:r>
      <w:r w:rsidRPr="00BC3601">
        <w:rPr>
          <w:rFonts w:ascii="Arial" w:hAnsi="Arial"/>
          <w:b/>
          <w:i/>
          <w:sz w:val="24"/>
          <w:szCs w:val="18"/>
        </w:rPr>
        <w:t>John Armstrong</w:t>
      </w:r>
      <w:r w:rsidRPr="00BC3601">
        <w:rPr>
          <w:rFonts w:ascii="Arial" w:hAnsi="Arial"/>
          <w:sz w:val="24"/>
          <w:szCs w:val="18"/>
        </w:rPr>
        <w:t xml:space="preserve">. In 1744, the London-based  physician and poet John Armstrong (1709-1797 CE) wrote a lengthy poem where he engagingly discussed </w:t>
      </w:r>
      <w:r>
        <w:rPr>
          <w:rFonts w:ascii="Arial" w:hAnsi="Arial"/>
          <w:sz w:val="24"/>
          <w:szCs w:val="18"/>
        </w:rPr>
        <w:t>"</w:t>
      </w:r>
      <w:r w:rsidRPr="00BC3601">
        <w:rPr>
          <w:rFonts w:ascii="Arial" w:hAnsi="Arial"/>
          <w:i/>
          <w:iCs/>
          <w:sz w:val="24"/>
          <w:szCs w:val="18"/>
        </w:rPr>
        <w:t>The Art of Preserving Health</w:t>
      </w:r>
      <w:r>
        <w:rPr>
          <w:rFonts w:ascii="Arial" w:hAnsi="Arial"/>
          <w:sz w:val="24"/>
          <w:szCs w:val="18"/>
        </w:rPr>
        <w:t>."</w:t>
      </w:r>
      <w:r w:rsidRPr="00BC3601">
        <w:rPr>
          <w:rFonts w:ascii="Arial" w:hAnsi="Arial"/>
          <w:sz w:val="24"/>
          <w:szCs w:val="18"/>
        </w:rPr>
        <w:t xml:space="preserve"> </w:t>
      </w:r>
      <w:r>
        <w:rPr>
          <w:rFonts w:ascii="Arial" w:hAnsi="Arial"/>
          <w:sz w:val="24"/>
          <w:szCs w:val="18"/>
        </w:rPr>
        <w:t>H</w:t>
      </w:r>
      <w:r w:rsidRPr="00BC3601">
        <w:rPr>
          <w:rFonts w:ascii="Arial" w:hAnsi="Arial"/>
          <w:sz w:val="24"/>
          <w:szCs w:val="18"/>
        </w:rPr>
        <w:t>e stated:</w:t>
      </w:r>
      <w:r w:rsidRPr="00BC3601">
        <w:rPr>
          <w:rFonts w:ascii="Arial" w:hAnsi="Arial"/>
          <w:sz w:val="24"/>
        </w:rPr>
        <w:t xml:space="preserve"> "</w:t>
      </w:r>
      <w:r w:rsidRPr="00BC3601">
        <w:rPr>
          <w:rFonts w:ascii="Arial" w:hAnsi="Arial"/>
          <w:i/>
          <w:sz w:val="24"/>
          <w:szCs w:val="18"/>
        </w:rPr>
        <w:t>Unless with exercise and manly toil You brace your nerves, and spur the lagging blood. The fat’ning clime let all the sons of ease Avoid; if indolence would wish to live</w:t>
      </w:r>
      <w:r w:rsidRPr="00BC3601">
        <w:rPr>
          <w:rFonts w:ascii="Arial" w:hAnsi="Arial"/>
          <w:sz w:val="24"/>
          <w:szCs w:val="18"/>
        </w:rPr>
        <w:t xml:space="preserve">" </w:t>
      </w:r>
      <w:r>
        <w:rPr>
          <w:rFonts w:ascii="Arial" w:hAnsi="Arial"/>
          <w:sz w:val="24"/>
        </w:rPr>
        <w:fldChar w:fldCharType="begin"/>
      </w:r>
      <w:r>
        <w:rPr>
          <w:rFonts w:ascii="Arial" w:hAnsi="Arial"/>
          <w:sz w:val="24"/>
        </w:rPr>
        <w:instrText xml:space="preserve"> ADDIN EN.CITE &lt;EndNote&gt;&lt;Cite&gt;&lt;Author&gt;Armstrong&lt;/Author&gt;&lt;Year&gt;1744&lt;/Year&gt;&lt;RecNum&gt;808&lt;/RecNum&gt;&lt;DisplayText&gt;(Armstrong, 1744 )&lt;/DisplayText&gt;&lt;record&gt;&lt;rec-number&gt;808&lt;/rec-number&gt;&lt;foreign-keys&gt;&lt;key app="EN" db-id="xzs9dt9a8r5v0pexee659fzrtpwafxteevdz" timestamp="1515024418"&gt;808&lt;/key&gt;&lt;/foreign-keys&gt;&lt;ref-type name="Book"&gt;6&lt;/ref-type&gt;&lt;contributors&gt;&lt;authors&gt;&lt;author&gt;Armstrong, J. &lt;/author&gt;&lt;/authors&gt;&lt;/contributors&gt;&lt;titles&gt;&lt;title&gt;The Art of Preserving Health: A Poem.&lt;/title&gt;&lt;/titles&gt;&lt;dates&gt;&lt;year&gt;1744 &lt;/year&gt;&lt;/dates&gt;&lt;pub-location&gt;London, U.K.&lt;/pub-location&gt;&lt;publisher&gt;Millar, , pp. 1-99. &lt;/publisher&gt;&lt;urls&gt;&lt;/urls&gt;&lt;/record&gt;&lt;/Cite&gt;&lt;/EndNote&gt;</w:instrText>
      </w:r>
      <w:r>
        <w:rPr>
          <w:rFonts w:ascii="Arial" w:hAnsi="Arial"/>
          <w:sz w:val="24"/>
        </w:rPr>
        <w:fldChar w:fldCharType="separate"/>
      </w:r>
      <w:r>
        <w:rPr>
          <w:rFonts w:ascii="Arial" w:hAnsi="Arial"/>
          <w:noProof/>
          <w:sz w:val="24"/>
        </w:rPr>
        <w:t>(Armstrong, 1744)</w:t>
      </w:r>
      <w:r>
        <w:rPr>
          <w:rFonts w:ascii="Arial" w:hAnsi="Arial"/>
          <w:sz w:val="24"/>
        </w:rPr>
        <w:fldChar w:fldCharType="end"/>
      </w:r>
      <w:r w:rsidRPr="00BC3601">
        <w:rPr>
          <w:rFonts w:ascii="Arial" w:hAnsi="Arial"/>
          <w:sz w:val="24"/>
        </w:rPr>
        <w:t>.</w:t>
      </w:r>
      <w:r w:rsidRPr="00BC3601">
        <w:rPr>
          <w:rFonts w:ascii="Arial" w:hAnsi="Arial"/>
          <w:sz w:val="24"/>
          <w:szCs w:val="18"/>
        </w:rPr>
        <w:t xml:space="preserve"> </w:t>
      </w:r>
      <w:r w:rsidRPr="00BC3601">
        <w:rPr>
          <w:rFonts w:ascii="Arial" w:hAnsi="Arial"/>
          <w:sz w:val="24"/>
          <w:szCs w:val="16"/>
        </w:rPr>
        <w:t>He contributed</w:t>
      </w:r>
      <w:r>
        <w:rPr>
          <w:rFonts w:ascii="Arial" w:hAnsi="Arial"/>
          <w:sz w:val="24"/>
          <w:szCs w:val="16"/>
        </w:rPr>
        <w:t xml:space="preserve"> material</w:t>
      </w:r>
      <w:r w:rsidRPr="00BC3601">
        <w:rPr>
          <w:rFonts w:ascii="Arial" w:hAnsi="Arial"/>
          <w:sz w:val="24"/>
          <w:szCs w:val="16"/>
        </w:rPr>
        <w:t xml:space="preserve"> to James Thomse</w:t>
      </w:r>
      <w:r w:rsidRPr="00122A5F">
        <w:rPr>
          <w:rFonts w:ascii="Arial" w:hAnsi="Arial"/>
          <w:sz w:val="24"/>
          <w:szCs w:val="16"/>
        </w:rPr>
        <w:t>n's the "</w:t>
      </w:r>
      <w:r>
        <w:rPr>
          <w:rFonts w:ascii="Arial" w:hAnsi="Arial"/>
          <w:i/>
          <w:sz w:val="24"/>
          <w:szCs w:val="16"/>
        </w:rPr>
        <w:t>C</w:t>
      </w:r>
      <w:r w:rsidRPr="00122A5F">
        <w:rPr>
          <w:rFonts w:ascii="Arial" w:hAnsi="Arial"/>
          <w:i/>
          <w:sz w:val="24"/>
          <w:szCs w:val="16"/>
        </w:rPr>
        <w:t>astle of Indolence.</w:t>
      </w:r>
      <w:r w:rsidRPr="00122A5F">
        <w:rPr>
          <w:rFonts w:ascii="Arial" w:hAnsi="Arial"/>
          <w:sz w:val="24"/>
          <w:szCs w:val="16"/>
        </w:rPr>
        <w:t>"</w:t>
      </w:r>
    </w:p>
    <w:p w:rsidR="00647BF2" w:rsidRPr="003D68FB" w:rsidRDefault="00647BF2" w:rsidP="00647BF2">
      <w:pPr>
        <w:rPr>
          <w:rFonts w:ascii="Arial" w:hAnsi="Arial"/>
          <w:szCs w:val="20"/>
        </w:rPr>
      </w:pPr>
      <w:r w:rsidRPr="00220FFE">
        <w:rPr>
          <w:rFonts w:ascii="Arial" w:hAnsi="Arial"/>
          <w:b/>
          <w:i/>
          <w:noProof/>
          <w:szCs w:val="18"/>
        </w:rPr>
        <w:pict>
          <v:shapetype id="_x0000_t202" coordsize="21600,21600" o:spt="202" path="m0,0l0,21600,21600,21600,21600,0xe">
            <v:stroke joinstyle="miter"/>
            <v:path gradientshapeok="t" o:connecttype="rect"/>
          </v:shapetype>
          <v:shape id="_x0000_s1029" type="#_x0000_t202" style="position:absolute;margin-left:306pt;margin-top:87.8pt;width:2in;height:233.6pt;z-index:251663360;mso-wrap-edited:f" wrapcoords="0 0 21600 0 21600 21600 0 21600 0 0" filled="f" strokecolor="black [3213]">
            <v:fill o:detectmouseclick="t"/>
            <v:textbox inset=",7.2pt,,7.2pt">
              <w:txbxContent>
                <w:p w:rsidR="00647BF2" w:rsidRDefault="00647BF2" w:rsidP="00647BF2">
                  <w:pPr>
                    <w:rPr>
                      <w:rFonts w:ascii="Arial" w:hAnsi="Arial"/>
                      <w:sz w:val="16"/>
                    </w:rPr>
                  </w:pPr>
                  <w:r w:rsidRPr="00823988">
                    <w:rPr>
                      <w:rFonts w:ascii="Arial" w:hAnsi="Arial"/>
                      <w:b/>
                      <w:sz w:val="16"/>
                    </w:rPr>
                    <w:t>Fig. 29.</w:t>
                  </w:r>
                  <w:r w:rsidRPr="00823988">
                    <w:rPr>
                      <w:rFonts w:ascii="Arial" w:hAnsi="Arial"/>
                      <w:sz w:val="16"/>
                    </w:rPr>
                    <w:t xml:space="preserve"> One of the patients of William Wadd (1776-1829 CE). Source: https://www.google.ca/search?q=William+Wadd</w:t>
                  </w:r>
                </w:p>
                <w:p w:rsidR="00647BF2" w:rsidRDefault="00647BF2" w:rsidP="00647BF2">
                  <w:pPr>
                    <w:rPr>
                      <w:rFonts w:ascii="Arial" w:hAnsi="Arial"/>
                      <w:sz w:val="16"/>
                    </w:rPr>
                  </w:pPr>
                </w:p>
                <w:p w:rsidR="00647BF2" w:rsidRPr="00823988" w:rsidRDefault="00647BF2" w:rsidP="00647BF2">
                  <w:pPr>
                    <w:jc w:val="center"/>
                    <w:rPr>
                      <w:rFonts w:ascii="Arial" w:hAnsi="Arial"/>
                      <w:sz w:val="16"/>
                    </w:rPr>
                  </w:pPr>
                  <w:r>
                    <w:rPr>
                      <w:rFonts w:ascii="Arial" w:hAnsi="Arial"/>
                      <w:noProof/>
                      <w:sz w:val="16"/>
                    </w:rPr>
                    <w:drawing>
                      <wp:inline distT="0" distB="0" distL="0" distR="0">
                        <wp:extent cx="1636395" cy="2096770"/>
                        <wp:effectExtent l="25400" t="0" r="0" b="0"/>
                        <wp:docPr id="34" name="Picture 24" descr="Wadd.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add.tiff"/>
                                <pic:cNvPicPr/>
                              </pic:nvPicPr>
                              <pic:blipFill>
                                <a:blip r:embed="rId5"/>
                                <a:stretch>
                                  <a:fillRect/>
                                </a:stretch>
                              </pic:blipFill>
                              <pic:spPr>
                                <a:xfrm>
                                  <a:off x="0" y="0"/>
                                  <a:ext cx="1636395" cy="2096770"/>
                                </a:xfrm>
                                <a:prstGeom prst="rect">
                                  <a:avLst/>
                                </a:prstGeom>
                              </pic:spPr>
                            </pic:pic>
                          </a:graphicData>
                        </a:graphic>
                      </wp:inline>
                    </w:drawing>
                  </w:r>
                </w:p>
              </w:txbxContent>
            </v:textbox>
            <w10:wrap type="tight"/>
          </v:shape>
        </w:pict>
      </w:r>
      <w:r>
        <w:rPr>
          <w:rFonts w:ascii="Arial" w:hAnsi="Arial"/>
          <w:b/>
          <w:i/>
          <w:szCs w:val="18"/>
        </w:rPr>
        <w:t xml:space="preserve">       Jean Anthelme </w:t>
      </w:r>
      <w:r w:rsidRPr="0055027F">
        <w:rPr>
          <w:rFonts w:ascii="Arial" w:hAnsi="Arial"/>
          <w:b/>
          <w:i/>
          <w:szCs w:val="18"/>
        </w:rPr>
        <w:t>Brillat-Savar</w:t>
      </w:r>
      <w:r w:rsidRPr="00DF39E8">
        <w:rPr>
          <w:rFonts w:ascii="Arial" w:hAnsi="Arial"/>
          <w:b/>
          <w:i/>
          <w:szCs w:val="18"/>
        </w:rPr>
        <w:t>in</w:t>
      </w:r>
      <w:r w:rsidRPr="00DF39E8">
        <w:rPr>
          <w:rFonts w:ascii="Arial" w:hAnsi="Arial"/>
          <w:szCs w:val="18"/>
        </w:rPr>
        <w:t>. The Parisian author Anthelme Brillat-Savarin</w:t>
      </w:r>
      <w:r w:rsidRPr="00DF39E8">
        <w:rPr>
          <w:rFonts w:ascii="Arial" w:hAnsi="Arial"/>
          <w:b/>
          <w:i/>
          <w:szCs w:val="18"/>
        </w:rPr>
        <w:t xml:space="preserve"> </w:t>
      </w:r>
      <w:r w:rsidRPr="00DF39E8">
        <w:rPr>
          <w:rFonts w:ascii="Arial" w:hAnsi="Arial"/>
          <w:szCs w:val="18"/>
        </w:rPr>
        <w:t>(1755-1826 CE) wrote a notable book on Gastronomy (</w:t>
      </w:r>
      <w:r w:rsidRPr="00DF39E8">
        <w:rPr>
          <w:rFonts w:ascii="Arial" w:hAnsi="Arial"/>
          <w:i/>
          <w:color w:val="545454"/>
          <w:shd w:val="clear" w:color="auto" w:fill="FFFFFF"/>
        </w:rPr>
        <w:t>Physiologie du goût</w:t>
      </w:r>
      <w:r>
        <w:rPr>
          <w:rFonts w:ascii="Arial" w:hAnsi="Arial"/>
          <w:i/>
          <w:color w:val="545454"/>
          <w:shd w:val="clear" w:color="auto" w:fill="FFFFFF"/>
        </w:rPr>
        <w:t xml:space="preserve">; </w:t>
      </w:r>
      <w:r w:rsidRPr="00DF39E8">
        <w:rPr>
          <w:rFonts w:ascii="Arial" w:hAnsi="Arial"/>
          <w:i/>
          <w:color w:val="545454"/>
          <w:shd w:val="clear" w:color="auto" w:fill="FFFFFF"/>
        </w:rPr>
        <w:t>“The Physiology of Taste”</w:t>
      </w:r>
      <w:r w:rsidRPr="00DF39E8">
        <w:rPr>
          <w:rFonts w:ascii="Arial" w:hAnsi="Arial"/>
          <w:color w:val="545454"/>
          <w:shd w:val="clear" w:color="auto" w:fill="FFFFFF"/>
        </w:rPr>
        <w:t>)</w:t>
      </w:r>
      <w:r>
        <w:rPr>
          <w:rFonts w:ascii="Arial" w:hAnsi="Arial"/>
          <w:color w:val="545454"/>
          <w:shd w:val="clear" w:color="auto" w:fill="FFFFFF"/>
        </w:rPr>
        <w:t>. Although a lawyer rather than a physician, Brillat-Savarin distinguished an androi</w:t>
      </w:r>
      <w:r w:rsidRPr="00DF39E8">
        <w:rPr>
          <w:rFonts w:ascii="Arial" w:hAnsi="Arial"/>
          <w:color w:val="545454"/>
          <w:shd w:val="clear" w:color="auto" w:fill="FFFFFF"/>
        </w:rPr>
        <w:t xml:space="preserve">d </w:t>
      </w:r>
      <w:r>
        <w:rPr>
          <w:rFonts w:ascii="Arial" w:hAnsi="Arial"/>
          <w:color w:val="545454"/>
          <w:shd w:val="clear" w:color="auto" w:fill="FFFFFF"/>
        </w:rPr>
        <w:t>from a gynoid distribution</w:t>
      </w:r>
      <w:r w:rsidRPr="00DF39E8">
        <w:rPr>
          <w:rFonts w:ascii="Arial" w:hAnsi="Arial"/>
          <w:color w:val="545454"/>
          <w:shd w:val="clear" w:color="auto" w:fill="FFFFFF"/>
        </w:rPr>
        <w:t xml:space="preserve"> of body fat: </w:t>
      </w:r>
      <w:r w:rsidRPr="0061496A">
        <w:rPr>
          <w:rFonts w:ascii="Arial" w:hAnsi="Arial"/>
          <w:i/>
          <w:color w:val="545454"/>
          <w:shd w:val="clear" w:color="auto" w:fill="FFFFFF"/>
        </w:rPr>
        <w:t xml:space="preserve">"There </w:t>
      </w:r>
      <w:r w:rsidRPr="0061496A">
        <w:rPr>
          <w:rFonts w:ascii="Arial" w:hAnsi="Arial"/>
          <w:i/>
          <w:szCs w:val="18"/>
        </w:rPr>
        <w:t>is one kind of obesity that centres round the belly; I have never noticed it in women: since they are generally made up of softer tissues, no part of their body is spared when obesity attacks them. I call this type of fatness Gastrophoria, and its victims Gastrophores. I myself am in their company; but although I carry around with me a fairly prominent stomach, I still have well-formed lower legs, and calves as sinewy as the muscles of an Arabian steed</w:t>
      </w:r>
      <w:r w:rsidRPr="002B1705">
        <w:rPr>
          <w:rFonts w:ascii="Arial" w:hAnsi="Arial"/>
          <w:i/>
          <w:szCs w:val="18"/>
        </w:rPr>
        <w:t>"</w:t>
      </w:r>
      <w:r w:rsidRPr="002B1705">
        <w:rPr>
          <w:rFonts w:ascii="Arial" w:hAnsi="Arial"/>
          <w:szCs w:val="18"/>
        </w:rPr>
        <w:t xml:space="preserve"> </w:t>
      </w:r>
      <w:r>
        <w:rPr>
          <w:rFonts w:ascii="Arial" w:hAnsi="Arial"/>
        </w:rPr>
        <w:fldChar w:fldCharType="begin"/>
      </w:r>
      <w:r>
        <w:rPr>
          <w:rFonts w:ascii="Arial" w:hAnsi="Arial"/>
        </w:rPr>
        <w:instrText xml:space="preserve"> ADDIN EN.CITE &lt;EndNote&gt;&lt;Cite&gt;&lt;Author&gt;Brillat-Savarin&lt;/Author&gt;&lt;Year&gt;1854&lt;/Year&gt;&lt;RecNum&gt;810&lt;/RecNum&gt;&lt;DisplayText&gt;(Brillat-Savarin, 1854 )&lt;/DisplayText&gt;&lt;record&gt;&lt;rec-number&gt;810&lt;/rec-number&gt;&lt;foreign-keys&gt;&lt;key app="EN" db-id="xzs9dt9a8r5v0pexee659fzrtpwafxteevdz" timestamp="1515025813"&gt;810&lt;/key&gt;&lt;/foreign-keys&gt;&lt;ref-type name="Book"&gt;6&lt;/ref-type&gt;&lt;contributors&gt;&lt;authors&gt;&lt;author&gt;Brillat-Savarin, A. &lt;/author&gt;&lt;/authors&gt;&lt;/contributors&gt;&lt;titles&gt;&lt;title&gt;The ophysiology of taste, or transcendenral gastronomy &lt;/title&gt;&lt;/titles&gt;&lt;dates&gt;&lt;year&gt;1854 &lt;/year&gt;&lt;/dates&gt;&lt;pub-location&gt;Philadelphia, PA. &lt;/pub-location&gt;&lt;publisher&gt;Lindsay-Blakiston, pp. 1-323.&lt;/publisher&gt;&lt;urls&gt;&lt;/urls&gt;&lt;/record&gt;&lt;/Cite&gt;&lt;/EndNote&gt;</w:instrText>
      </w:r>
      <w:r>
        <w:rPr>
          <w:rFonts w:ascii="Arial" w:hAnsi="Arial"/>
        </w:rPr>
        <w:fldChar w:fldCharType="separate"/>
      </w:r>
      <w:r>
        <w:rPr>
          <w:rFonts w:ascii="Arial" w:hAnsi="Arial"/>
          <w:noProof/>
        </w:rPr>
        <w:t>(Brillat-Savarin, 1854)</w:t>
      </w:r>
      <w:r>
        <w:rPr>
          <w:rFonts w:ascii="Arial" w:hAnsi="Arial"/>
        </w:rPr>
        <w:fldChar w:fldCharType="end"/>
      </w:r>
      <w:r w:rsidRPr="002B1705">
        <w:rPr>
          <w:rFonts w:ascii="Arial" w:hAnsi="Arial"/>
        </w:rPr>
        <w:t>.</w:t>
      </w:r>
    </w:p>
    <w:p w:rsidR="00647BF2" w:rsidRDefault="00647BF2" w:rsidP="00647BF2">
      <w:pPr>
        <w:pStyle w:val="NormalWeb"/>
        <w:spacing w:before="2" w:after="2"/>
        <w:rPr>
          <w:rFonts w:ascii="Arial" w:hAnsi="Arial"/>
          <w:sz w:val="24"/>
        </w:rPr>
      </w:pPr>
      <w:r>
        <w:rPr>
          <w:rFonts w:ascii="Arial" w:hAnsi="Arial"/>
          <w:b/>
          <w:i/>
          <w:sz w:val="24"/>
          <w:szCs w:val="18"/>
        </w:rPr>
        <w:t xml:space="preserve">       William</w:t>
      </w:r>
      <w:r w:rsidRPr="00524397">
        <w:rPr>
          <w:rFonts w:ascii="Arial" w:hAnsi="Arial"/>
          <w:b/>
          <w:i/>
          <w:sz w:val="24"/>
          <w:szCs w:val="18"/>
        </w:rPr>
        <w:t xml:space="preserve"> Wadd</w:t>
      </w:r>
      <w:r>
        <w:rPr>
          <w:rFonts w:ascii="Arial" w:hAnsi="Arial"/>
          <w:sz w:val="24"/>
          <w:szCs w:val="18"/>
        </w:rPr>
        <w:t xml:space="preserve">. William Wadd (1776-1829 CE) was a British surgeon and physician practicing in central London. He unequivocally considered obesity as a disease: </w:t>
      </w:r>
      <w:r>
        <w:rPr>
          <w:rFonts w:ascii="Arial" w:hAnsi="Arial"/>
          <w:i/>
          <w:sz w:val="24"/>
          <w:szCs w:val="18"/>
        </w:rPr>
        <w:t>"</w:t>
      </w:r>
      <w:r w:rsidRPr="00524397">
        <w:rPr>
          <w:rFonts w:ascii="Arial" w:hAnsi="Arial"/>
          <w:i/>
          <w:sz w:val="24"/>
          <w:szCs w:val="18"/>
        </w:rPr>
        <w:t>corpulency may be ranked amongst the diseases arising from original imperfections in the functions of some of the organs, yet it must be admitted also, to be most intimately connected with our ha</w:t>
      </w:r>
      <w:r w:rsidRPr="001305FB">
        <w:rPr>
          <w:rFonts w:ascii="Arial" w:hAnsi="Arial"/>
          <w:i/>
          <w:sz w:val="24"/>
          <w:szCs w:val="18"/>
        </w:rPr>
        <w:t>bits of life"</w:t>
      </w:r>
      <w:r w:rsidRPr="001305FB">
        <w:rPr>
          <w:rFonts w:ascii="Arial" w:hAnsi="Arial"/>
          <w:sz w:val="24"/>
          <w:szCs w:val="16"/>
        </w:rPr>
        <w:t xml:space="preserve"> </w:t>
      </w:r>
      <w:r>
        <w:rPr>
          <w:rFonts w:ascii="Arial" w:hAnsi="Arial"/>
          <w:sz w:val="24"/>
        </w:rPr>
        <w:fldChar w:fldCharType="begin"/>
      </w:r>
      <w:r>
        <w:rPr>
          <w:rFonts w:ascii="Arial" w:hAnsi="Arial"/>
          <w:sz w:val="24"/>
        </w:rPr>
        <w:instrText xml:space="preserve"> ADDIN EN.CITE &lt;EndNote&gt;&lt;Cite&gt;&lt;Author&gt;Wadd&lt;/Author&gt;&lt;Year&gt;1816&lt;/Year&gt;&lt;RecNum&gt;803&lt;/RecNum&gt;&lt;DisplayText&gt;(Wadd, 1816 )&lt;/DisplayText&gt;&lt;record&gt;&lt;rec-number&gt;803&lt;/rec-number&gt;&lt;foreign-keys&gt;&lt;key app="EN" db-id="xzs9dt9a8r5v0pexee659fzrtpwafxteevdz" timestamp="1514950303"&gt;803&lt;/key&gt;&lt;/foreign-keys&gt;&lt;ref-type name="Book"&gt;6&lt;/ref-type&gt;&lt;contributors&gt;&lt;authors&gt;&lt;author&gt;Wadd, W. &lt;/author&gt;&lt;/authors&gt;&lt;/contributors&gt;&lt;titles&gt;&lt;title&gt;Cursory remarks on corpulence; or Obesity considered as a disease&lt;/title&gt;&lt;/titles&gt;&lt;dates&gt;&lt;year&gt;1816 &lt;/year&gt;&lt;/dates&gt;&lt;pub-location&gt;London, U.K.&lt;/pub-location&gt;&lt;publisher&gt;J.Callow, pp. 1-135. &lt;/publisher&gt;&lt;urls&gt;&lt;/urls&gt;&lt;/record&gt;&lt;/Cite&gt;&lt;/EndNote&gt;</w:instrText>
      </w:r>
      <w:r>
        <w:rPr>
          <w:rFonts w:ascii="Arial" w:hAnsi="Arial"/>
          <w:sz w:val="24"/>
        </w:rPr>
        <w:fldChar w:fldCharType="separate"/>
      </w:r>
      <w:r>
        <w:rPr>
          <w:rFonts w:ascii="Arial" w:hAnsi="Arial"/>
          <w:noProof/>
          <w:sz w:val="24"/>
        </w:rPr>
        <w:t>(Wadd, 1816)</w:t>
      </w:r>
      <w:r>
        <w:rPr>
          <w:rFonts w:ascii="Arial" w:hAnsi="Arial"/>
          <w:sz w:val="24"/>
        </w:rPr>
        <w:fldChar w:fldCharType="end"/>
      </w:r>
      <w:r>
        <w:rPr>
          <w:rFonts w:ascii="Arial" w:hAnsi="Arial"/>
          <w:sz w:val="24"/>
        </w:rPr>
        <w:t>(</w:t>
      </w:r>
      <w:r w:rsidRPr="00823988">
        <w:rPr>
          <w:rFonts w:ascii="Arial" w:hAnsi="Arial"/>
          <w:b/>
          <w:sz w:val="24"/>
        </w:rPr>
        <w:t>Fig. 29</w:t>
      </w:r>
      <w:r>
        <w:rPr>
          <w:rFonts w:ascii="Arial" w:hAnsi="Arial"/>
          <w:sz w:val="24"/>
        </w:rPr>
        <w:t>). He wrote</w:t>
      </w:r>
      <w:r w:rsidRPr="001305FB">
        <w:rPr>
          <w:rFonts w:ascii="Arial" w:hAnsi="Arial"/>
          <w:sz w:val="24"/>
        </w:rPr>
        <w:t xml:space="preserve"> scathingly of "</w:t>
      </w:r>
      <w:r w:rsidRPr="003D68FB">
        <w:rPr>
          <w:rFonts w:ascii="Arial" w:hAnsi="Arial"/>
          <w:i/>
          <w:sz w:val="24"/>
        </w:rPr>
        <w:t>some poor victim, too ponderous to be brought down the staircase</w:t>
      </w:r>
      <w:r w:rsidRPr="001305FB">
        <w:rPr>
          <w:rFonts w:ascii="Arial" w:hAnsi="Arial"/>
          <w:sz w:val="24"/>
        </w:rPr>
        <w:t>." of a brewmaster who "</w:t>
      </w:r>
      <w:r w:rsidRPr="003D68FB">
        <w:rPr>
          <w:rFonts w:ascii="Arial" w:hAnsi="Arial"/>
          <w:i/>
          <w:sz w:val="24"/>
        </w:rPr>
        <w:t>became too big to pass up the brewhouse staircase</w:t>
      </w:r>
      <w:r w:rsidRPr="001305FB">
        <w:rPr>
          <w:rFonts w:ascii="Arial" w:hAnsi="Arial"/>
          <w:sz w:val="24"/>
        </w:rPr>
        <w:t>," of Tunisian maidens fattened for marriage, of a girl who weighed eleven stones</w:t>
      </w:r>
      <w:r>
        <w:rPr>
          <w:rFonts w:ascii="Arial" w:hAnsi="Arial"/>
          <w:sz w:val="24"/>
        </w:rPr>
        <w:t xml:space="preserve"> (69.5 kg)</w:t>
      </w:r>
      <w:r w:rsidRPr="001305FB">
        <w:rPr>
          <w:rFonts w:ascii="Arial" w:hAnsi="Arial"/>
          <w:sz w:val="24"/>
        </w:rPr>
        <w:t xml:space="preserve"> by the ag</w:t>
      </w:r>
      <w:r>
        <w:rPr>
          <w:rFonts w:ascii="Arial" w:hAnsi="Arial"/>
          <w:sz w:val="24"/>
        </w:rPr>
        <w:t xml:space="preserve">e of eleven, and of a child who </w:t>
      </w:r>
      <w:r w:rsidRPr="001305FB">
        <w:rPr>
          <w:rFonts w:ascii="Arial" w:hAnsi="Arial"/>
          <w:sz w:val="24"/>
        </w:rPr>
        <w:t>was so</w:t>
      </w:r>
      <w:r>
        <w:rPr>
          <w:rFonts w:ascii="Arial" w:hAnsi="Arial"/>
          <w:sz w:val="24"/>
        </w:rPr>
        <w:t xml:space="preserve"> fat at the age of six that the</w:t>
      </w:r>
      <w:r w:rsidRPr="001305FB">
        <w:rPr>
          <w:rFonts w:ascii="Arial" w:hAnsi="Arial"/>
          <w:sz w:val="24"/>
        </w:rPr>
        <w:t xml:space="preserve"> public were willing to pay a shilling to view her... </w:t>
      </w:r>
      <w:r>
        <w:rPr>
          <w:rFonts w:ascii="Arial" w:hAnsi="Arial"/>
          <w:sz w:val="24"/>
        </w:rPr>
        <w:t>He sepculated that s</w:t>
      </w:r>
      <w:r w:rsidRPr="001305FB">
        <w:rPr>
          <w:rFonts w:ascii="Arial" w:hAnsi="Arial"/>
          <w:sz w:val="24"/>
        </w:rPr>
        <w:t xml:space="preserve">ome </w:t>
      </w:r>
      <w:r>
        <w:rPr>
          <w:rFonts w:ascii="Arial" w:hAnsi="Arial"/>
          <w:sz w:val="24"/>
        </w:rPr>
        <w:t xml:space="preserve">of these people </w:t>
      </w:r>
      <w:r w:rsidRPr="001305FB">
        <w:rPr>
          <w:rFonts w:ascii="Arial" w:hAnsi="Arial"/>
          <w:sz w:val="24"/>
        </w:rPr>
        <w:t>might even be at risk of spontaneous combustion. Sometimes obesity also caused fatal difficulties in breathing.</w:t>
      </w:r>
      <w:r>
        <w:rPr>
          <w:rFonts w:ascii="Arial" w:hAnsi="Arial"/>
          <w:sz w:val="24"/>
        </w:rPr>
        <w:t xml:space="preserve"> Further, he made valuable post-mortem observations on the obese (below).</w:t>
      </w:r>
    </w:p>
    <w:p w:rsidR="00647BF2" w:rsidRPr="00C34AFD" w:rsidRDefault="00647BF2" w:rsidP="00647BF2">
      <w:pPr>
        <w:pStyle w:val="NormalWeb"/>
        <w:spacing w:before="2" w:after="2"/>
        <w:rPr>
          <w:rFonts w:ascii="Arial" w:hAnsi="Arial"/>
          <w:sz w:val="24"/>
        </w:rPr>
      </w:pPr>
      <w:r>
        <w:rPr>
          <w:rFonts w:ascii="Arial" w:hAnsi="Arial"/>
          <w:b/>
          <w:i/>
        </w:rPr>
        <w:t xml:space="preserve">      </w:t>
      </w:r>
      <w:r w:rsidRPr="00C34AFD">
        <w:rPr>
          <w:rFonts w:ascii="Arial" w:hAnsi="Arial"/>
          <w:b/>
          <w:i/>
          <w:sz w:val="24"/>
        </w:rPr>
        <w:t>William Buchan</w:t>
      </w:r>
      <w:r w:rsidRPr="00C34AFD">
        <w:rPr>
          <w:rFonts w:ascii="Arial" w:hAnsi="Arial"/>
          <w:sz w:val="24"/>
        </w:rPr>
        <w:t xml:space="preserve"> In 1795, the Scottish physician William Buchan (1729-1805 CE) wrote the very successful </w:t>
      </w:r>
      <w:r w:rsidRPr="00C34AFD">
        <w:rPr>
          <w:rFonts w:ascii="Arial" w:hAnsi="Arial"/>
          <w:i/>
          <w:sz w:val="24"/>
        </w:rPr>
        <w:t>"Domestic me</w:t>
      </w:r>
      <w:r>
        <w:rPr>
          <w:rFonts w:ascii="Arial" w:hAnsi="Arial"/>
          <w:i/>
          <w:sz w:val="24"/>
        </w:rPr>
        <w:t>dicine, or a treatise on the pre</w:t>
      </w:r>
      <w:r w:rsidRPr="00C34AFD">
        <w:rPr>
          <w:rFonts w:ascii="Arial" w:hAnsi="Arial"/>
          <w:i/>
          <w:sz w:val="24"/>
        </w:rPr>
        <w:t>vention and cure of disease,</w:t>
      </w:r>
      <w:r w:rsidRPr="00C34AFD">
        <w:rPr>
          <w:rFonts w:ascii="Arial" w:hAnsi="Arial"/>
          <w:sz w:val="24"/>
        </w:rPr>
        <w:t xml:space="preserve">" at the modest price of six shillings </w:t>
      </w:r>
      <w:r w:rsidRPr="00C34AFD">
        <w:rPr>
          <w:rFonts w:ascii="Arial" w:hAnsi="Arial"/>
          <w:sz w:val="24"/>
        </w:rPr>
        <w:fldChar w:fldCharType="begin"/>
      </w:r>
      <w:r w:rsidRPr="00C34AFD">
        <w:rPr>
          <w:rFonts w:ascii="Arial" w:hAnsi="Arial"/>
          <w:sz w:val="24"/>
        </w:rPr>
        <w:instrText xml:space="preserve"> ADDIN EN.CITE &lt;EndNote&gt;&lt;Cite&gt;&lt;Author&gt;Buchan&lt;/Author&gt;&lt;Year&gt;1776&lt;/Year&gt;&lt;RecNum&gt;829&lt;/RecNum&gt;&lt;DisplayText&gt;(Buchan, 1776)&lt;/DisplayText&gt;&lt;record&gt;&lt;rec-number&gt;829&lt;/rec-number&gt;&lt;foreign-keys&gt;&lt;key app="EN" db-id="xzs9dt9a8r5v0pexee659fzrtpwafxteevdz" timestamp="1515193459"&gt;829&lt;/key&gt;&lt;/foreign-keys&gt;&lt;ref-type name="Book"&gt;6&lt;/ref-type&gt;&lt;contributors&gt;&lt;authors&gt;&lt;author&gt;Buchan, W. &lt;/author&gt;&lt;/authors&gt;&lt;/contributors&gt;&lt;titles&gt;&lt;title&gt;Domestic medicine : or, A treatise on the prevention and cure of disease by regimen and simple medicines : With an appendix, containing a dispensatory for the use of private practictioners&lt;/title&gt;&lt;/titles&gt;&lt;dates&gt;&lt;year&gt;1776&lt;/year&gt;&lt;/dates&gt;&lt;pub-location&gt;London, U.K.&lt;/pub-location&gt;&lt;publisher&gt;Strahan, Cadell, Balfour and Creech, pp. 2-76. &lt;/publisher&gt;&lt;urls&gt;&lt;/urls&gt;&lt;/record&gt;&lt;/Cite&gt;&lt;/EndNote&gt;</w:instrText>
      </w:r>
      <w:r w:rsidRPr="00C34AFD">
        <w:rPr>
          <w:rFonts w:ascii="Arial" w:hAnsi="Arial"/>
          <w:sz w:val="24"/>
        </w:rPr>
        <w:fldChar w:fldCharType="separate"/>
      </w:r>
      <w:r w:rsidRPr="00C34AFD">
        <w:rPr>
          <w:rFonts w:ascii="Arial" w:hAnsi="Arial"/>
          <w:noProof/>
          <w:sz w:val="24"/>
        </w:rPr>
        <w:t>(Buchan, 1776)</w:t>
      </w:r>
      <w:r w:rsidRPr="00C34AFD">
        <w:rPr>
          <w:rFonts w:ascii="Arial" w:hAnsi="Arial"/>
          <w:sz w:val="24"/>
        </w:rPr>
        <w:fldChar w:fldCharType="end"/>
      </w:r>
      <w:r w:rsidRPr="00C34AFD">
        <w:rPr>
          <w:rFonts w:ascii="Arial" w:hAnsi="Arial"/>
          <w:sz w:val="24"/>
        </w:rPr>
        <w:t>. A total of 19 editions were published</w:t>
      </w:r>
      <w:r>
        <w:rPr>
          <w:rFonts w:ascii="Arial" w:hAnsi="Arial"/>
          <w:sz w:val="24"/>
        </w:rPr>
        <w:t>.</w:t>
      </w:r>
      <w:r w:rsidRPr="00C34AFD">
        <w:rPr>
          <w:rFonts w:ascii="Arial" w:hAnsi="Arial"/>
          <w:sz w:val="24"/>
        </w:rPr>
        <w:t xml:space="preserve"> In this popular work, he stressed t</w:t>
      </w:r>
      <w:r>
        <w:rPr>
          <w:rFonts w:ascii="Arial" w:hAnsi="Arial"/>
          <w:sz w:val="24"/>
          <w:szCs w:val="18"/>
        </w:rPr>
        <w:t>he link between healthy eating,</w:t>
      </w:r>
      <w:r w:rsidRPr="00C34AFD">
        <w:rPr>
          <w:rFonts w:ascii="Arial" w:hAnsi="Arial"/>
          <w:sz w:val="24"/>
          <w:szCs w:val="18"/>
        </w:rPr>
        <w:t xml:space="preserve"> body mass and </w:t>
      </w:r>
      <w:r>
        <w:rPr>
          <w:rFonts w:ascii="Arial" w:hAnsi="Arial"/>
          <w:sz w:val="24"/>
          <w:szCs w:val="18"/>
        </w:rPr>
        <w:t>health. He warned</w:t>
      </w:r>
      <w:r w:rsidRPr="00C34AFD">
        <w:rPr>
          <w:rFonts w:ascii="Arial" w:hAnsi="Arial"/>
          <w:i/>
          <w:sz w:val="24"/>
          <w:szCs w:val="18"/>
        </w:rPr>
        <w:t>"such girls as lead an indolent life, and eat great quantities of trash, are not only subject to obstructions of the menses, but likewise glandular obstructions; as the scrophula or king’s evil.</w:t>
      </w:r>
      <w:r w:rsidRPr="00C34AFD">
        <w:rPr>
          <w:rFonts w:ascii="Arial" w:hAnsi="Arial"/>
          <w:sz w:val="24"/>
          <w:szCs w:val="18"/>
        </w:rPr>
        <w:t xml:space="preserve">" For </w:t>
      </w:r>
      <w:r w:rsidRPr="00C34AFD">
        <w:rPr>
          <w:rFonts w:ascii="Arial" w:hAnsi="Arial"/>
          <w:i/>
          <w:sz w:val="24"/>
          <w:szCs w:val="18"/>
        </w:rPr>
        <w:t>"women of a gross or full habit," "a spare thin diet"</w:t>
      </w:r>
      <w:r w:rsidRPr="00C34AFD">
        <w:rPr>
          <w:rFonts w:ascii="Arial" w:hAnsi="Arial"/>
          <w:sz w:val="24"/>
          <w:szCs w:val="18"/>
        </w:rPr>
        <w:t xml:space="preserve"> was required, with only a small beer to </w:t>
      </w:r>
      <w:r>
        <w:rPr>
          <w:rFonts w:ascii="Arial" w:hAnsi="Arial"/>
          <w:sz w:val="24"/>
          <w:szCs w:val="18"/>
        </w:rPr>
        <w:t>enliven it</w:t>
      </w:r>
      <w:r w:rsidRPr="00C34AFD">
        <w:rPr>
          <w:rFonts w:ascii="Arial" w:hAnsi="Arial"/>
          <w:sz w:val="24"/>
          <w:szCs w:val="18"/>
        </w:rPr>
        <w:t xml:space="preserve">. </w:t>
      </w:r>
      <w:r>
        <w:rPr>
          <w:rFonts w:ascii="Arial" w:hAnsi="Arial"/>
          <w:sz w:val="24"/>
          <w:szCs w:val="18"/>
        </w:rPr>
        <w:t xml:space="preserve"> </w:t>
      </w:r>
    </w:p>
    <w:p w:rsidR="00647BF2" w:rsidRPr="000D1481" w:rsidRDefault="00647BF2" w:rsidP="00647BF2">
      <w:pPr>
        <w:pStyle w:val="NormalWeb"/>
        <w:spacing w:before="2" w:after="2"/>
        <w:rPr>
          <w:rFonts w:ascii="Arial" w:hAnsi="Arial"/>
          <w:sz w:val="24"/>
        </w:rPr>
      </w:pPr>
      <w:r>
        <w:rPr>
          <w:rFonts w:ascii="Arial" w:hAnsi="Arial"/>
          <w:b/>
          <w:i/>
          <w:sz w:val="24"/>
          <w:szCs w:val="18"/>
        </w:rPr>
        <w:t xml:space="preserve">       </w:t>
      </w:r>
      <w:r w:rsidRPr="00250E83">
        <w:rPr>
          <w:rFonts w:ascii="Arial" w:hAnsi="Arial"/>
          <w:b/>
          <w:i/>
          <w:sz w:val="24"/>
          <w:szCs w:val="18"/>
        </w:rPr>
        <w:t>Robert Thomas</w:t>
      </w:r>
      <w:r w:rsidRPr="00250E83">
        <w:rPr>
          <w:rFonts w:ascii="Arial" w:hAnsi="Arial"/>
          <w:sz w:val="24"/>
          <w:szCs w:val="18"/>
        </w:rPr>
        <w:t xml:space="preserve">. </w:t>
      </w:r>
      <w:r>
        <w:rPr>
          <w:rFonts w:ascii="Arial" w:hAnsi="Arial"/>
          <w:sz w:val="24"/>
          <w:szCs w:val="18"/>
        </w:rPr>
        <w:t>Robert Thomas, an Enlightenment physician practicing in Salisbury, Wiltshire, wrote "</w:t>
      </w:r>
      <w:r w:rsidRPr="00250E83">
        <w:rPr>
          <w:rFonts w:ascii="Arial" w:hAnsi="Arial"/>
          <w:i/>
          <w:iCs/>
          <w:sz w:val="24"/>
          <w:szCs w:val="16"/>
        </w:rPr>
        <w:t>The Modern Practice of Physic</w:t>
      </w:r>
      <w:r>
        <w:rPr>
          <w:rFonts w:ascii="Arial" w:hAnsi="Arial"/>
          <w:sz w:val="24"/>
          <w:szCs w:val="18"/>
        </w:rPr>
        <w:t>"</w:t>
      </w:r>
      <w:r w:rsidRPr="008C1C47">
        <w:rPr>
          <w:rFonts w:ascii="Arial" w:hAnsi="Arial"/>
          <w:sz w:val="24"/>
          <w:szCs w:val="18"/>
        </w:rPr>
        <w:t xml:space="preserve"> </w:t>
      </w:r>
      <w:r>
        <w:rPr>
          <w:rFonts w:ascii="Arial" w:hAnsi="Arial"/>
          <w:sz w:val="24"/>
        </w:rPr>
        <w:fldChar w:fldCharType="begin"/>
      </w:r>
      <w:r>
        <w:rPr>
          <w:rFonts w:ascii="Arial" w:hAnsi="Arial"/>
          <w:sz w:val="24"/>
        </w:rPr>
        <w:instrText xml:space="preserve"> ADDIN EN.CITE &lt;EndNote&gt;&lt;Cite&gt;&lt;Author&gt;Thomas&lt;/Author&gt;&lt;RecNum&gt;828&lt;/RecNum&gt;&lt;DisplayText&gt;(Thomas)&lt;/DisplayText&gt;&lt;record&gt;&lt;rec-number&gt;828&lt;/rec-number&gt;&lt;foreign-keys&gt;&lt;key app="EN" db-id="xzs9dt9a8r5v0pexee659fzrtpwafxteevdz" timestamp="1515192744"&gt;828&lt;/key&gt;&lt;/foreign-keys&gt;&lt;ref-type name="Book"&gt;6&lt;/ref-type&gt;&lt;contributors&gt;&lt;authors&gt;&lt;author&gt;Thomas, R. &lt;/author&gt;&lt;/authors&gt;&lt;/contributors&gt;&lt;titles&gt;&lt;title&gt;The modern practice of physic&lt;/title&gt;&lt;/titles&gt;&lt;dates&gt;&lt;/dates&gt;&lt;pub-location&gt;London, U.K.&lt;/pub-location&gt;&lt;publisher&gt;John Murray, pp. 1-662.&lt;/publisher&gt;&lt;urls&gt;&lt;/urls&gt;&lt;/record&gt;&lt;/Cite&gt;&lt;/EndNote&gt;</w:instrText>
      </w:r>
      <w:r>
        <w:rPr>
          <w:rFonts w:ascii="Arial" w:hAnsi="Arial"/>
          <w:sz w:val="24"/>
        </w:rPr>
        <w:fldChar w:fldCharType="separate"/>
      </w:r>
      <w:r>
        <w:rPr>
          <w:rFonts w:ascii="Arial" w:hAnsi="Arial"/>
          <w:noProof/>
          <w:sz w:val="24"/>
        </w:rPr>
        <w:t>(Thomas, 1802)</w:t>
      </w:r>
      <w:r>
        <w:rPr>
          <w:rFonts w:ascii="Arial" w:hAnsi="Arial"/>
          <w:sz w:val="24"/>
        </w:rPr>
        <w:fldChar w:fldCharType="end"/>
      </w:r>
      <w:r w:rsidRPr="008C1C47">
        <w:rPr>
          <w:rFonts w:ascii="Arial" w:hAnsi="Arial"/>
          <w:sz w:val="24"/>
          <w:szCs w:val="18"/>
        </w:rPr>
        <w:t>.</w:t>
      </w:r>
      <w:r>
        <w:rPr>
          <w:rFonts w:ascii="Arial" w:hAnsi="Arial"/>
          <w:sz w:val="24"/>
          <w:szCs w:val="18"/>
        </w:rPr>
        <w:t xml:space="preserve"> He linked "paralysis" or stroke with a </w:t>
      </w:r>
      <w:r w:rsidRPr="00250E83">
        <w:rPr>
          <w:rFonts w:ascii="Arial" w:hAnsi="Arial"/>
          <w:sz w:val="24"/>
          <w:szCs w:val="18"/>
        </w:rPr>
        <w:t xml:space="preserve"> </w:t>
      </w:r>
      <w:r>
        <w:rPr>
          <w:rFonts w:ascii="Arial" w:hAnsi="Arial"/>
          <w:sz w:val="24"/>
          <w:szCs w:val="18"/>
        </w:rPr>
        <w:t xml:space="preserve">"full plethoric habit."  He commented: </w:t>
      </w:r>
      <w:r w:rsidRPr="00FD2078">
        <w:rPr>
          <w:rFonts w:ascii="Arial" w:hAnsi="Arial"/>
          <w:i/>
          <w:sz w:val="24"/>
          <w:szCs w:val="18"/>
        </w:rPr>
        <w:t xml:space="preserve">"It is found to attack men much more frequently than women, particularly those who have short necks, who are inclinable to corpulency, and who at the same time lead an inactive or sedentary life . . . he should endeavour to counteract any disposition to obesity, which has been considered a predisposing cause." </w:t>
      </w:r>
      <w:r w:rsidRPr="00250E83">
        <w:rPr>
          <w:rFonts w:ascii="Arial" w:hAnsi="Arial"/>
          <w:sz w:val="24"/>
          <w:szCs w:val="18"/>
        </w:rPr>
        <w:t>Robert Thomas described</w:t>
      </w:r>
      <w:r>
        <w:rPr>
          <w:rFonts w:ascii="Arial" w:hAnsi="Arial"/>
          <w:sz w:val="24"/>
          <w:szCs w:val="18"/>
        </w:rPr>
        <w:t xml:space="preserve"> the</w:t>
      </w:r>
      <w:r w:rsidRPr="00250E83">
        <w:rPr>
          <w:rFonts w:ascii="Arial" w:hAnsi="Arial"/>
          <w:sz w:val="24"/>
          <w:szCs w:val="18"/>
        </w:rPr>
        <w:t xml:space="preserve"> link </w:t>
      </w:r>
      <w:r>
        <w:rPr>
          <w:rFonts w:ascii="Arial" w:hAnsi="Arial"/>
          <w:sz w:val="24"/>
          <w:szCs w:val="18"/>
        </w:rPr>
        <w:t>between obesity and</w:t>
      </w:r>
      <w:r w:rsidRPr="00250E83">
        <w:rPr>
          <w:rFonts w:ascii="Arial" w:hAnsi="Arial"/>
          <w:sz w:val="24"/>
          <w:szCs w:val="18"/>
        </w:rPr>
        <w:t xml:space="preserve"> endometrial cancer</w:t>
      </w:r>
      <w:r>
        <w:rPr>
          <w:rFonts w:ascii="Arial" w:hAnsi="Arial"/>
          <w:sz w:val="24"/>
          <w:szCs w:val="18"/>
        </w:rPr>
        <w:t>;</w:t>
      </w:r>
      <w:r w:rsidRPr="00250E83">
        <w:rPr>
          <w:rFonts w:ascii="Arial" w:hAnsi="Arial"/>
          <w:sz w:val="24"/>
          <w:szCs w:val="18"/>
        </w:rPr>
        <w:t xml:space="preserve"> writing of menstrual discharges</w:t>
      </w:r>
      <w:r>
        <w:rPr>
          <w:rFonts w:ascii="Arial" w:hAnsi="Arial"/>
          <w:sz w:val="24"/>
          <w:szCs w:val="18"/>
        </w:rPr>
        <w:t>, he noted</w:t>
      </w:r>
      <w:r w:rsidRPr="00250E83">
        <w:rPr>
          <w:rFonts w:ascii="Arial" w:hAnsi="Arial"/>
          <w:sz w:val="24"/>
          <w:szCs w:val="18"/>
        </w:rPr>
        <w:t xml:space="preserve"> </w:t>
      </w:r>
      <w:r>
        <w:rPr>
          <w:rFonts w:ascii="Arial" w:hAnsi="Arial"/>
          <w:sz w:val="24"/>
          <w:szCs w:val="18"/>
        </w:rPr>
        <w:t>"</w:t>
      </w:r>
      <w:r w:rsidRPr="00FD2078">
        <w:rPr>
          <w:rFonts w:ascii="Arial" w:hAnsi="Arial"/>
          <w:i/>
          <w:sz w:val="24"/>
          <w:szCs w:val="18"/>
        </w:rPr>
        <w:t>When they happen to disappear suddenly in women of a full plethoric habit, such persons should be careful to confine themselves to a more spare diet than usual; they should likewise take regular exercise, and keep their body open by a use of some mild laxative . . . Should any scirrhous or cancerous affection of the uterus take place...all that can be done in such a case is to have recourse to palliatives, such as opium, hyoscyamus, and hemlock</w:t>
      </w:r>
      <w:r>
        <w:rPr>
          <w:rFonts w:ascii="Arial" w:hAnsi="Arial"/>
          <w:sz w:val="24"/>
          <w:szCs w:val="18"/>
        </w:rPr>
        <w:t>."</w:t>
      </w:r>
    </w:p>
    <w:p w:rsidR="00647BF2" w:rsidRPr="006B4554" w:rsidRDefault="00647BF2" w:rsidP="00647BF2">
      <w:pPr>
        <w:pStyle w:val="NormalWeb"/>
        <w:spacing w:before="2" w:after="2"/>
        <w:rPr>
          <w:rFonts w:ascii="Arial" w:hAnsi="Arial"/>
          <w:sz w:val="24"/>
        </w:rPr>
      </w:pPr>
      <w:r>
        <w:rPr>
          <w:rFonts w:ascii="Arial" w:hAnsi="Arial"/>
          <w:b/>
          <w:i/>
          <w:sz w:val="24"/>
          <w:szCs w:val="18"/>
        </w:rPr>
        <w:t xml:space="preserve">        </w:t>
      </w:r>
      <w:r w:rsidRPr="00250E83">
        <w:rPr>
          <w:rFonts w:ascii="Arial" w:hAnsi="Arial"/>
          <w:b/>
          <w:i/>
          <w:sz w:val="24"/>
          <w:szCs w:val="18"/>
        </w:rPr>
        <w:t>Shadrach Ricketson</w:t>
      </w:r>
      <w:r w:rsidRPr="00250E83">
        <w:rPr>
          <w:rFonts w:ascii="Arial" w:hAnsi="Arial"/>
          <w:sz w:val="24"/>
          <w:szCs w:val="18"/>
        </w:rPr>
        <w:t>. In 1806, the Quaker physician Shadrach Ricketson (1768-1839 CE) produced the first American book on hygiene and preventive medicine</w:t>
      </w:r>
      <w:r>
        <w:rPr>
          <w:rFonts w:ascii="Arial" w:hAnsi="Arial"/>
          <w:sz w:val="24"/>
          <w:szCs w:val="18"/>
        </w:rPr>
        <w:t>, entitled</w:t>
      </w:r>
      <w:r w:rsidRPr="00E551BC">
        <w:rPr>
          <w:rFonts w:ascii="Arial" w:hAnsi="Arial"/>
          <w:i/>
          <w:sz w:val="24"/>
          <w:szCs w:val="18"/>
        </w:rPr>
        <w:t xml:space="preserve"> "Means of preserving health and preventing diseases"</w:t>
      </w:r>
      <w:r>
        <w:rPr>
          <w:rFonts w:ascii="Arial" w:hAnsi="Arial"/>
          <w:sz w:val="24"/>
          <w:szCs w:val="18"/>
        </w:rPr>
        <w:t xml:space="preserve"> </w:t>
      </w:r>
      <w:r w:rsidRPr="000D1481">
        <w:rPr>
          <w:rFonts w:ascii="Arial" w:hAnsi="Arial"/>
          <w:sz w:val="24"/>
        </w:rPr>
        <w:fldChar w:fldCharType="begin"/>
      </w:r>
      <w:r w:rsidRPr="000D1481">
        <w:rPr>
          <w:rFonts w:ascii="Arial" w:hAnsi="Arial"/>
          <w:sz w:val="24"/>
        </w:rPr>
        <w:instrText xml:space="preserve"> ADDIN EN.CITE &lt;EndNote&gt;&lt;Cite&gt;&lt;Author&gt;Ricketson&lt;/Author&gt;&lt;Year&gt;1806&lt;/Year&gt;&lt;RecNum&gt;827&lt;/RecNum&gt;&lt;DisplayText&gt;(Ricketson, 1806)&lt;/DisplayText&gt;&lt;record&gt;&lt;rec-number&gt;827&lt;/rec-number&gt;&lt;foreign-keys&gt;&lt;key app="EN" db-id="xzs9dt9a8r5v0pexee659fzrtpwafxteevdz" timestamp="1515191846"&gt;827&lt;/key&gt;&lt;/foreign-keys&gt;&lt;ref-type name="Book"&gt;6&lt;/ref-type&gt;&lt;contributors&gt;&lt;authors&gt;&lt;author&gt;Ricketson, S. &lt;/author&gt;&lt;/authors&gt;&lt;/contributors&gt;&lt;titles&gt;&lt;title&gt;Means of preserving health and preventing diseeases&lt;/title&gt;&lt;/titles&gt;&lt;dates&gt;&lt;year&gt;1806&lt;/year&gt;&lt;/dates&gt;&lt;pub-location&gt;New York, NY. &lt;/pub-location&gt;&lt;publisher&gt;Collins, Perkins and Company, pp. 1-298.&lt;/publisher&gt;&lt;urls&gt;&lt;/urls&gt;&lt;/record&gt;&lt;/Cite&gt;&lt;/EndNote&gt;</w:instrText>
      </w:r>
      <w:r w:rsidRPr="000D1481">
        <w:rPr>
          <w:rFonts w:ascii="Arial" w:hAnsi="Arial"/>
          <w:sz w:val="24"/>
        </w:rPr>
        <w:fldChar w:fldCharType="separate"/>
      </w:r>
      <w:r w:rsidRPr="000D1481">
        <w:rPr>
          <w:rFonts w:ascii="Arial" w:hAnsi="Arial"/>
          <w:noProof/>
          <w:sz w:val="24"/>
        </w:rPr>
        <w:t>(Ricketson, 1806)</w:t>
      </w:r>
      <w:r w:rsidRPr="000D1481">
        <w:rPr>
          <w:rFonts w:ascii="Arial" w:hAnsi="Arial"/>
          <w:sz w:val="24"/>
        </w:rPr>
        <w:fldChar w:fldCharType="end"/>
      </w:r>
      <w:r w:rsidRPr="000D1481">
        <w:rPr>
          <w:rFonts w:ascii="Arial" w:hAnsi="Arial"/>
          <w:sz w:val="24"/>
          <w:szCs w:val="18"/>
        </w:rPr>
        <w:t xml:space="preserve">. </w:t>
      </w:r>
      <w:r>
        <w:rPr>
          <w:rFonts w:ascii="Arial" w:hAnsi="Arial"/>
          <w:sz w:val="24"/>
          <w:szCs w:val="18"/>
        </w:rPr>
        <w:t>This text</w:t>
      </w:r>
      <w:r w:rsidRPr="00250E83">
        <w:rPr>
          <w:rFonts w:ascii="Arial" w:hAnsi="Arial"/>
          <w:sz w:val="24"/>
          <w:szCs w:val="18"/>
        </w:rPr>
        <w:t xml:space="preserve"> emphasized the </w:t>
      </w:r>
      <w:r>
        <w:rPr>
          <w:rFonts w:ascii="Arial" w:hAnsi="Arial"/>
          <w:sz w:val="24"/>
          <w:szCs w:val="18"/>
        </w:rPr>
        <w:t>hidden</w:t>
      </w:r>
      <w:r w:rsidRPr="00250E83">
        <w:rPr>
          <w:rFonts w:ascii="Arial" w:hAnsi="Arial"/>
          <w:sz w:val="24"/>
          <w:szCs w:val="18"/>
        </w:rPr>
        <w:t xml:space="preserve"> acquired</w:t>
      </w:r>
      <w:r>
        <w:rPr>
          <w:rFonts w:ascii="Arial" w:hAnsi="Arial"/>
          <w:sz w:val="24"/>
          <w:szCs w:val="18"/>
        </w:rPr>
        <w:t xml:space="preserve"> </w:t>
      </w:r>
      <w:r w:rsidRPr="00250E83">
        <w:rPr>
          <w:rFonts w:ascii="Arial" w:hAnsi="Arial"/>
          <w:sz w:val="24"/>
          <w:szCs w:val="18"/>
        </w:rPr>
        <w:t>diseases and eventual death that result</w:t>
      </w:r>
      <w:r>
        <w:rPr>
          <w:rFonts w:ascii="Arial" w:hAnsi="Arial"/>
          <w:sz w:val="24"/>
          <w:szCs w:val="18"/>
        </w:rPr>
        <w:t>ed</w:t>
      </w:r>
      <w:r w:rsidRPr="00250E83">
        <w:rPr>
          <w:rFonts w:ascii="Arial" w:hAnsi="Arial"/>
          <w:sz w:val="24"/>
          <w:szCs w:val="18"/>
        </w:rPr>
        <w:t xml:space="preserve"> from over-eating: </w:t>
      </w:r>
      <w:r w:rsidRPr="00250E83">
        <w:rPr>
          <w:rFonts w:ascii="Arial" w:hAnsi="Arial"/>
          <w:sz w:val="24"/>
        </w:rPr>
        <w:t>"</w:t>
      </w:r>
      <w:r w:rsidRPr="006B4554">
        <w:rPr>
          <w:rFonts w:ascii="Arial" w:hAnsi="Arial"/>
          <w:i/>
          <w:sz w:val="24"/>
        </w:rPr>
        <w:t>Let not the drunkard, the epicure, or the voluptuary say, that because he feels no immediate bad effects from his excesses, none are ever to follow: he may be assured, that if he persevere, weakness, disease, and, perhaps death, will, sooner or later, be the inevitable consequence . . . Ful</w:t>
      </w:r>
      <w:r>
        <w:rPr>
          <w:rFonts w:ascii="Arial" w:hAnsi="Arial"/>
          <w:i/>
          <w:sz w:val="24"/>
        </w:rPr>
        <w:t>l</w:t>
      </w:r>
      <w:r w:rsidRPr="006B4554">
        <w:rPr>
          <w:rFonts w:ascii="Arial" w:hAnsi="Arial"/>
          <w:i/>
          <w:sz w:val="24"/>
        </w:rPr>
        <w:t>ness of blood, and corpulency, are the disagreeable effects of gluttony, which progressively relaxes the stomach, and punishes the offender with headach</w:t>
      </w:r>
      <w:r>
        <w:rPr>
          <w:rFonts w:ascii="Arial" w:hAnsi="Arial"/>
          <w:i/>
          <w:sz w:val="24"/>
        </w:rPr>
        <w:t>e</w:t>
      </w:r>
      <w:r w:rsidRPr="006B4554">
        <w:rPr>
          <w:rFonts w:ascii="Arial" w:hAnsi="Arial"/>
          <w:i/>
          <w:sz w:val="24"/>
        </w:rPr>
        <w:t>, fever, pain in the bowels, diarrhoea, and other disorders.</w:t>
      </w:r>
      <w:r>
        <w:rPr>
          <w:rFonts w:ascii="Arial" w:hAnsi="Arial"/>
          <w:sz w:val="24"/>
        </w:rPr>
        <w:t xml:space="preserve">" </w:t>
      </w:r>
    </w:p>
    <w:p w:rsidR="00647BF2" w:rsidRPr="00413AFF" w:rsidRDefault="00647BF2" w:rsidP="00647BF2">
      <w:pPr>
        <w:pStyle w:val="NormalWeb"/>
        <w:spacing w:before="2" w:after="2"/>
        <w:rPr>
          <w:rFonts w:ascii="Arial" w:hAnsi="Arial"/>
          <w:color w:val="222222"/>
          <w:sz w:val="24"/>
          <w:szCs w:val="11"/>
          <w:shd w:val="clear" w:color="auto" w:fill="FFFFFF"/>
        </w:rPr>
      </w:pPr>
      <w:r>
        <w:rPr>
          <w:rFonts w:ascii="Arial" w:hAnsi="Arial"/>
          <w:b/>
          <w:sz w:val="24"/>
        </w:rPr>
        <w:t xml:space="preserve">       </w:t>
      </w:r>
      <w:r w:rsidRPr="006B4554">
        <w:rPr>
          <w:rFonts w:ascii="Arial" w:hAnsi="Arial"/>
          <w:b/>
          <w:sz w:val="24"/>
        </w:rPr>
        <w:t>Public attitudes and Enlightenment authors</w:t>
      </w:r>
      <w:r w:rsidRPr="006B4554">
        <w:rPr>
          <w:rFonts w:ascii="Arial" w:hAnsi="Arial"/>
          <w:sz w:val="24"/>
        </w:rPr>
        <w:t xml:space="preserve">. </w:t>
      </w:r>
      <w:r w:rsidRPr="006B4554">
        <w:rPr>
          <w:rFonts w:ascii="Arial" w:hAnsi="Arial"/>
          <w:color w:val="222222"/>
          <w:sz w:val="24"/>
          <w:szCs w:val="11"/>
          <w:shd w:val="clear" w:color="auto" w:fill="FFFFFF"/>
        </w:rPr>
        <w:t xml:space="preserve"> </w:t>
      </w:r>
      <w:r w:rsidRPr="006B4554">
        <w:rPr>
          <w:rFonts w:ascii="Arial" w:hAnsi="Arial"/>
          <w:color w:val="001320"/>
          <w:sz w:val="24"/>
          <w:szCs w:val="13"/>
          <w:shd w:val="clear" w:color="auto" w:fill="FDFEFF"/>
        </w:rPr>
        <w:t xml:space="preserve">The popular denunciation of corpulence </w:t>
      </w:r>
      <w:r>
        <w:rPr>
          <w:rFonts w:ascii="Arial" w:hAnsi="Arial"/>
          <w:color w:val="001320"/>
          <w:sz w:val="24"/>
          <w:szCs w:val="13"/>
          <w:shd w:val="clear" w:color="auto" w:fill="FDFEFF"/>
        </w:rPr>
        <w:t xml:space="preserve">was particularly marked in Enlightenment France </w:t>
      </w:r>
      <w:r>
        <w:rPr>
          <w:rFonts w:ascii="Arial" w:hAnsi="Arial"/>
          <w:sz w:val="24"/>
        </w:rPr>
        <w:fldChar w:fldCharType="begin"/>
      </w:r>
      <w:r>
        <w:rPr>
          <w:rFonts w:ascii="Arial" w:hAnsi="Arial"/>
          <w:sz w:val="24"/>
        </w:rPr>
        <w:instrText xml:space="preserve"> ADDIN EN.CITE &lt;EndNote&gt;&lt;Cite&gt;&lt;Author&gt;Gilman&lt;/Author&gt;&lt;Year&gt;2017&lt;/Year&gt;&lt;RecNum&gt;809&lt;/RecNum&gt;&lt;DisplayText&gt;(S.L. Gilman, 2017 )&lt;/DisplayText&gt;&lt;record&gt;&lt;rec-number&gt;809&lt;/rec-number&gt;&lt;foreign-keys&gt;&lt;key app="EN" db-id="xzs9dt9a8r5v0pexee659fzrtpwafxteevdz" timestamp="1515025252"&gt;809&lt;/key&gt;&lt;/foreign-keys&gt;&lt;ref-type name="Journal Article"&gt;17&lt;/ref-type&gt;&lt;contributors&gt;&lt;authors&gt;&lt;author&gt;Gilman, S.L.&lt;/author&gt;&lt;/authors&gt;&lt;/contributors&gt;&lt;titles&gt;&lt;title&gt;The Fat Person on the Edgware Road Omnibus: Fat, Fashion, and Public Shaming in the British Long Eighteenth Century&lt;/title&gt;&lt;secondary-title&gt;Lit Med &lt;/secondary-title&gt;&lt;/titles&gt;&lt;periodical&gt;&lt;full-title&gt;Lit Med&lt;/full-title&gt;&lt;/periodical&gt;&lt;pages&gt;431-447 &lt;/pages&gt;&lt;volume&gt;35(2) &lt;/volume&gt;&lt;dates&gt;&lt;year&gt;2017 &lt;/year&gt;&lt;/dates&gt;&lt;urls&gt;&lt;/urls&gt;&lt;/record&gt;&lt;/Cite&gt;&lt;/EndNote&gt;</w:instrText>
      </w:r>
      <w:r>
        <w:rPr>
          <w:rFonts w:ascii="Arial" w:hAnsi="Arial"/>
          <w:sz w:val="24"/>
        </w:rPr>
        <w:fldChar w:fldCharType="separate"/>
      </w:r>
      <w:r>
        <w:rPr>
          <w:rFonts w:ascii="Arial" w:hAnsi="Arial"/>
          <w:noProof/>
          <w:sz w:val="24"/>
        </w:rPr>
        <w:t>(Gilman, 2017)</w:t>
      </w:r>
      <w:r>
        <w:rPr>
          <w:rFonts w:ascii="Arial" w:hAnsi="Arial"/>
          <w:sz w:val="24"/>
        </w:rPr>
        <w:fldChar w:fldCharType="end"/>
      </w:r>
      <w:r>
        <w:rPr>
          <w:rFonts w:ascii="Arial" w:hAnsi="Arial"/>
          <w:sz w:val="24"/>
        </w:rPr>
        <w:t>, where</w:t>
      </w:r>
      <w:r>
        <w:rPr>
          <w:rFonts w:ascii="Arial" w:hAnsi="Arial"/>
          <w:color w:val="222222"/>
          <w:sz w:val="24"/>
          <w:szCs w:val="11"/>
          <w:shd w:val="clear" w:color="auto" w:fill="FFFFFF"/>
        </w:rPr>
        <w:t xml:space="preserve"> </w:t>
      </w:r>
      <w:r w:rsidRPr="006B4554">
        <w:rPr>
          <w:rFonts w:ascii="Arial" w:hAnsi="Arial"/>
          <w:color w:val="222222"/>
          <w:sz w:val="24"/>
          <w:szCs w:val="11"/>
          <w:shd w:val="clear" w:color="auto" w:fill="FFFFFF"/>
        </w:rPr>
        <w:t xml:space="preserve">there was a vigorous social critique of those who were </w:t>
      </w:r>
      <w:r>
        <w:rPr>
          <w:rFonts w:ascii="Arial" w:hAnsi="Arial"/>
          <w:color w:val="222222"/>
          <w:sz w:val="24"/>
          <w:szCs w:val="11"/>
          <w:shd w:val="clear" w:color="auto" w:fill="FFFFFF"/>
        </w:rPr>
        <w:t xml:space="preserve">judged to be “profiteering” for </w:t>
      </w:r>
      <w:r w:rsidRPr="006B4554">
        <w:rPr>
          <w:rFonts w:ascii="Arial" w:hAnsi="Arial"/>
          <w:color w:val="222222"/>
          <w:sz w:val="24"/>
          <w:szCs w:val="11"/>
          <w:shd w:val="clear" w:color="auto" w:fill="FFFFFF"/>
        </w:rPr>
        <w:t>themselves and “starving” others</w:t>
      </w:r>
      <w:r>
        <w:rPr>
          <w:rFonts w:ascii="Arial" w:hAnsi="Arial"/>
          <w:color w:val="222222"/>
          <w:sz w:val="24"/>
          <w:szCs w:val="11"/>
          <w:shd w:val="clear" w:color="auto" w:fill="FFFFFF"/>
        </w:rPr>
        <w:t xml:space="preserve">. This condemnation even </w:t>
      </w:r>
      <w:r w:rsidRPr="006B4554">
        <w:rPr>
          <w:rFonts w:ascii="Arial" w:hAnsi="Arial"/>
          <w:color w:val="222222"/>
          <w:sz w:val="24"/>
          <w:szCs w:val="11"/>
          <w:shd w:val="clear" w:color="auto" w:fill="FFFFFF"/>
        </w:rPr>
        <w:t>had a negative effect upon employment opportunities.</w:t>
      </w:r>
      <w:r>
        <w:rPr>
          <w:rFonts w:ascii="Arial" w:hAnsi="Arial"/>
          <w:color w:val="222222"/>
          <w:sz w:val="24"/>
          <w:szCs w:val="11"/>
          <w:shd w:val="clear" w:color="auto" w:fill="FFFFFF"/>
        </w:rPr>
        <w:t xml:space="preserve"> </w:t>
      </w:r>
      <w:r w:rsidRPr="00BF616F">
        <w:rPr>
          <w:rFonts w:ascii="Arial" w:hAnsi="Arial"/>
          <w:color w:val="001320"/>
          <w:sz w:val="24"/>
          <w:szCs w:val="13"/>
          <w:shd w:val="clear" w:color="auto" w:fill="FDFEFF"/>
        </w:rPr>
        <w:t xml:space="preserve">Although examples of gross obesity were recorded, among the nobility, authors, actors and even physicians, </w:t>
      </w:r>
      <w:r>
        <w:rPr>
          <w:rFonts w:ascii="Arial" w:hAnsi="Arial"/>
          <w:color w:val="001320"/>
          <w:sz w:val="24"/>
          <w:szCs w:val="13"/>
          <w:shd w:val="clear" w:color="auto" w:fill="FDFEFF"/>
        </w:rPr>
        <w:t>its prevalence seems to have</w:t>
      </w:r>
      <w:r w:rsidRPr="00BF616F">
        <w:rPr>
          <w:rFonts w:ascii="Arial" w:hAnsi="Arial"/>
          <w:color w:val="001320"/>
          <w:sz w:val="24"/>
          <w:szCs w:val="13"/>
          <w:shd w:val="clear" w:color="auto" w:fill="FDFEFF"/>
        </w:rPr>
        <w:t xml:space="preserve"> remained sufficiently </w:t>
      </w:r>
      <w:r>
        <w:rPr>
          <w:rFonts w:ascii="Arial" w:hAnsi="Arial"/>
          <w:color w:val="001320"/>
          <w:sz w:val="24"/>
          <w:szCs w:val="13"/>
          <w:shd w:val="clear" w:color="auto" w:fill="FDFEFF"/>
        </w:rPr>
        <w:t>low</w:t>
      </w:r>
      <w:r w:rsidRPr="00BF616F">
        <w:rPr>
          <w:rFonts w:ascii="Arial" w:hAnsi="Arial"/>
          <w:color w:val="001320"/>
          <w:sz w:val="24"/>
          <w:szCs w:val="13"/>
          <w:shd w:val="clear" w:color="auto" w:fill="FDFEFF"/>
        </w:rPr>
        <w:t xml:space="preserve"> that the public was willing to spend substantial sums </w:t>
      </w:r>
      <w:r>
        <w:rPr>
          <w:rFonts w:ascii="Arial" w:hAnsi="Arial"/>
          <w:color w:val="001320"/>
          <w:sz w:val="24"/>
          <w:szCs w:val="13"/>
          <w:shd w:val="clear" w:color="auto" w:fill="FDFEFF"/>
        </w:rPr>
        <w:t xml:space="preserve">at fairgrounds in order </w:t>
      </w:r>
      <w:r w:rsidRPr="00BF616F">
        <w:rPr>
          <w:rFonts w:ascii="Arial" w:hAnsi="Arial"/>
          <w:color w:val="001320"/>
          <w:sz w:val="24"/>
          <w:szCs w:val="13"/>
          <w:shd w:val="clear" w:color="auto" w:fill="FDFEFF"/>
        </w:rPr>
        <w:t>to view individuals who were excessively fat.</w:t>
      </w:r>
    </w:p>
    <w:p w:rsidR="00647BF2" w:rsidRDefault="00647BF2" w:rsidP="00647BF2">
      <w:pPr>
        <w:rPr>
          <w:rFonts w:ascii="Arial" w:hAnsi="Arial"/>
          <w:szCs w:val="20"/>
        </w:rPr>
      </w:pPr>
      <w:r>
        <w:rPr>
          <w:rFonts w:ascii="Arial" w:hAnsi="Arial"/>
          <w:b/>
          <w:i/>
          <w:szCs w:val="20"/>
        </w:rPr>
        <w:t xml:space="preserve">        </w:t>
      </w:r>
      <w:r w:rsidRPr="0052521E">
        <w:rPr>
          <w:rFonts w:ascii="Arial" w:hAnsi="Arial"/>
          <w:b/>
          <w:i/>
          <w:szCs w:val="20"/>
        </w:rPr>
        <w:t>Francis Bacon.</w:t>
      </w:r>
      <w:r w:rsidRPr="0052521E">
        <w:rPr>
          <w:rFonts w:ascii="Arial" w:hAnsi="Arial"/>
          <w:szCs w:val="20"/>
        </w:rPr>
        <w:t xml:space="preserve"> Sir Francis Bacon (</w:t>
      </w:r>
      <w:r>
        <w:rPr>
          <w:rFonts w:ascii="Arial" w:hAnsi="Arial"/>
          <w:szCs w:val="20"/>
        </w:rPr>
        <w:t>1561</w:t>
      </w:r>
      <w:r w:rsidRPr="0052521E">
        <w:rPr>
          <w:rFonts w:ascii="Arial" w:hAnsi="Arial"/>
          <w:szCs w:val="20"/>
        </w:rPr>
        <w:t>-1626 CE), the</w:t>
      </w:r>
      <w:r w:rsidRPr="0052521E">
        <w:rPr>
          <w:rFonts w:ascii="Arial" w:hAnsi="Arial"/>
          <w:color w:val="545454"/>
          <w:shd w:val="clear" w:color="auto" w:fill="FFFFFF"/>
        </w:rPr>
        <w:t xml:space="preserve"> Lord High Chancellor of England, </w:t>
      </w:r>
      <w:r w:rsidRPr="0052521E">
        <w:rPr>
          <w:rFonts w:ascii="Arial" w:hAnsi="Arial"/>
          <w:szCs w:val="20"/>
        </w:rPr>
        <w:t>recounts the visit of his father Nicolas Bacon</w:t>
      </w:r>
      <w:r>
        <w:rPr>
          <w:rFonts w:ascii="Arial" w:hAnsi="Arial"/>
          <w:szCs w:val="20"/>
        </w:rPr>
        <w:t xml:space="preserve"> </w:t>
      </w:r>
      <w:r w:rsidRPr="0052521E">
        <w:rPr>
          <w:rFonts w:ascii="Arial" w:hAnsi="Arial"/>
          <w:szCs w:val="20"/>
        </w:rPr>
        <w:t xml:space="preserve">(the Lord Keeper) to his barber, with attendant sleepiness </w:t>
      </w:r>
      <w:r>
        <w:rPr>
          <w:rFonts w:ascii="Arial" w:hAnsi="Arial"/>
        </w:rPr>
        <w:fldChar w:fldCharType="begin"/>
      </w:r>
      <w:r>
        <w:rPr>
          <w:rFonts w:ascii="Arial" w:hAnsi="Arial"/>
        </w:rPr>
        <w:instrText xml:space="preserve"> ADDIN EN.CITE &lt;EndNote&gt;&lt;Cite&gt;&lt;Author&gt;Bacon&lt;/Author&gt;&lt;Year&gt;1803&lt;/Year&gt;&lt;RecNum&gt;823&lt;/RecNum&gt;&lt;DisplayText&gt;(Bacon, 1803)&lt;/DisplayText&gt;&lt;record&gt;&lt;rec-number&gt;823&lt;/rec-number&gt;&lt;foreign-keys&gt;&lt;key app="EN" db-id="xzs9dt9a8r5v0pexee659fzrtpwafxteevdz" timestamp="1515118837"&gt;823&lt;/key&gt;&lt;/foreign-keys&gt;&lt;ref-type name="Book"&gt;6&lt;/ref-type&gt;&lt;contributors&gt;&lt;authors&gt;&lt;author&gt;Bacon, F. &lt;/author&gt;&lt;/authors&gt;&lt;/contributors&gt;&lt;titles&gt;&lt;title&gt;The Works of Francis Bacon: Baron of Verulam, Viscount St. Alban, and Lord High Chancellor of England, Volume 1&lt;/title&gt;&lt;/titles&gt;&lt;dates&gt;&lt;year&gt;1803&lt;/year&gt;&lt;/dates&gt;&lt;pub-location&gt;London, U.K. &lt;/pub-location&gt;&lt;publisher&gt;J. Johnson, pp.&lt;/publisher&gt;&lt;urls&gt;&lt;/urls&gt;&lt;/record&gt;&lt;/Cite&gt;&lt;/EndNote&gt;</w:instrText>
      </w:r>
      <w:r>
        <w:rPr>
          <w:rFonts w:ascii="Arial" w:hAnsi="Arial"/>
        </w:rPr>
        <w:fldChar w:fldCharType="separate"/>
      </w:r>
      <w:r>
        <w:rPr>
          <w:rFonts w:ascii="Arial" w:hAnsi="Arial"/>
          <w:noProof/>
        </w:rPr>
        <w:t>(Bacon, 1803)</w:t>
      </w:r>
      <w:r>
        <w:rPr>
          <w:rFonts w:ascii="Arial" w:hAnsi="Arial"/>
        </w:rPr>
        <w:fldChar w:fldCharType="end"/>
      </w:r>
      <w:r w:rsidRPr="0052521E">
        <w:rPr>
          <w:rFonts w:ascii="Arial" w:hAnsi="Arial"/>
          <w:szCs w:val="20"/>
        </w:rPr>
        <w:t>. He</w:t>
      </w:r>
      <w:r w:rsidRPr="0052521E">
        <w:rPr>
          <w:rFonts w:ascii="Arial" w:hAnsi="Arial"/>
          <w:i/>
          <w:szCs w:val="20"/>
        </w:rPr>
        <w:t xml:space="preserve"> "</w:t>
      </w:r>
      <w:r w:rsidRPr="0052521E">
        <w:rPr>
          <w:rFonts w:ascii="Arial" w:hAnsi="Arial"/>
          <w:i/>
          <w:color w:val="545454"/>
          <w:shd w:val="clear" w:color="auto" w:fill="FFFFFF"/>
        </w:rPr>
        <w:t>ordered a window before him to be thrown open.</w:t>
      </w:r>
      <w:r>
        <w:rPr>
          <w:rFonts w:ascii="Arial" w:hAnsi="Arial"/>
          <w:i/>
          <w:color w:val="545454"/>
          <w:shd w:val="clear" w:color="auto" w:fill="FFFFFF"/>
        </w:rPr>
        <w:t xml:space="preserve"> </w:t>
      </w:r>
      <w:r w:rsidRPr="0052521E">
        <w:rPr>
          <w:rFonts w:ascii="Arial" w:hAnsi="Arial"/>
          <w:i/>
          <w:szCs w:val="20"/>
        </w:rPr>
        <w:t>As he was become very corpulent, he presently fell asl</w:t>
      </w:r>
      <w:r>
        <w:rPr>
          <w:rFonts w:ascii="Arial" w:hAnsi="Arial"/>
          <w:i/>
          <w:szCs w:val="20"/>
        </w:rPr>
        <w:t>eep in the current of fresh air,</w:t>
      </w:r>
      <w:r w:rsidRPr="0052521E">
        <w:rPr>
          <w:rFonts w:ascii="Arial" w:hAnsi="Arial"/>
          <w:szCs w:val="20"/>
        </w:rPr>
        <w:t xml:space="preserve"> "</w:t>
      </w:r>
      <w:r>
        <w:rPr>
          <w:rFonts w:ascii="Arial" w:hAnsi="Arial"/>
          <w:szCs w:val="20"/>
        </w:rPr>
        <w:t xml:space="preserve"> </w:t>
      </w:r>
      <w:r>
        <w:rPr>
          <w:rFonts w:ascii="Arial" w:hAnsi="Arial"/>
        </w:rPr>
        <w:t xml:space="preserve">Sir Francis </w:t>
      </w:r>
      <w:r w:rsidRPr="00FF3850">
        <w:rPr>
          <w:rFonts w:ascii="Arial" w:hAnsi="Arial"/>
        </w:rPr>
        <w:t xml:space="preserve">developed a theory that strict moderation in diet was necessary to keep </w:t>
      </w:r>
      <w:r w:rsidRPr="00FF3850">
        <w:rPr>
          <w:rFonts w:ascii="Arial" w:hAnsi="Arial"/>
          <w:i/>
        </w:rPr>
        <w:t>"the vital spirits of a person's intelligence aflame</w:t>
      </w:r>
      <w:r w:rsidRPr="00FF3850">
        <w:rPr>
          <w:rFonts w:ascii="Arial" w:hAnsi="Arial"/>
        </w:rPr>
        <w:t xml:space="preserve">" </w:t>
      </w:r>
      <w:r>
        <w:rPr>
          <w:rFonts w:ascii="Arial" w:hAnsi="Arial"/>
        </w:rPr>
        <w:fldChar w:fldCharType="begin"/>
      </w:r>
      <w:r>
        <w:rPr>
          <w:rFonts w:ascii="Arial" w:hAnsi="Arial"/>
        </w:rPr>
        <w:instrText xml:space="preserve"> ADDIN EN.CITE &lt;EndNote&gt;&lt;Cite&gt;&lt;Author&gt;Sanders&lt;/Author&gt;&lt;Year&gt;2010&lt;/Year&gt;&lt;RecNum&gt;812&lt;/RecNum&gt;&lt;DisplayText&gt;(Sanders, 2010)&lt;/DisplayText&gt;&lt;record&gt;&lt;rec-number&gt;812&lt;/rec-number&gt;&lt;foreign-keys&gt;&lt;key app="EN" db-id="xzs9dt9a8r5v0pexee659fzrtpwafxteevdz" timestamp="1515032220"&gt;812&lt;/key&gt;&lt;/foreign-keys&gt;&lt;ref-type name="Book"&gt;6&lt;/ref-type&gt;&lt;contributors&gt;&lt;authors&gt;&lt;author&gt;Sanders, J. &lt;/author&gt;&lt;/authors&gt;&lt;/contributors&gt;&lt;titles&gt;&lt;title&gt;Ben Jonson in context&lt;/title&gt;&lt;/titles&gt;&lt;dates&gt;&lt;year&gt;2010&lt;/year&gt;&lt;/dates&gt;&lt;pub-location&gt;Cambridge, U.K.&lt;/pub-location&gt;&lt;publisher&gt;Cambridge University Press, pp. 1-365.&lt;/publisher&gt;&lt;urls&gt;&lt;/urls&gt;&lt;/record&gt;&lt;/Cite&gt;&lt;/EndNote&gt;</w:instrText>
      </w:r>
      <w:r>
        <w:rPr>
          <w:rFonts w:ascii="Arial" w:hAnsi="Arial"/>
        </w:rPr>
        <w:fldChar w:fldCharType="separate"/>
      </w:r>
      <w:r>
        <w:rPr>
          <w:rFonts w:ascii="Arial" w:hAnsi="Arial"/>
          <w:noProof/>
        </w:rPr>
        <w:t>(Sanders, 2010)</w:t>
      </w:r>
      <w:r>
        <w:rPr>
          <w:rFonts w:ascii="Arial" w:hAnsi="Arial"/>
        </w:rPr>
        <w:fldChar w:fldCharType="end"/>
      </w:r>
      <w:r w:rsidRPr="00FF3850">
        <w:rPr>
          <w:rFonts w:ascii="Arial" w:hAnsi="Arial"/>
        </w:rPr>
        <w:t>.</w:t>
      </w:r>
    </w:p>
    <w:p w:rsidR="00647BF2" w:rsidRDefault="00647BF2" w:rsidP="00647BF2">
      <w:pPr>
        <w:rPr>
          <w:rFonts w:ascii="Arial" w:hAnsi="Arial"/>
          <w:color w:val="222222"/>
          <w:szCs w:val="11"/>
          <w:shd w:val="clear" w:color="auto" w:fill="FFFFFF"/>
        </w:rPr>
      </w:pPr>
      <w:r>
        <w:rPr>
          <w:rFonts w:ascii="Arial" w:hAnsi="Arial"/>
          <w:b/>
          <w:i/>
          <w:color w:val="001320"/>
          <w:szCs w:val="13"/>
          <w:shd w:val="clear" w:color="auto" w:fill="FDFEFF"/>
        </w:rPr>
        <w:t xml:space="preserve">       </w:t>
      </w:r>
      <w:r w:rsidRPr="00A5306A">
        <w:rPr>
          <w:rFonts w:ascii="Arial" w:hAnsi="Arial"/>
          <w:b/>
          <w:i/>
          <w:color w:val="001320"/>
          <w:szCs w:val="13"/>
          <w:shd w:val="clear" w:color="auto" w:fill="FDFEFF"/>
        </w:rPr>
        <w:t>de Vauban</w:t>
      </w:r>
      <w:r>
        <w:rPr>
          <w:rFonts w:ascii="Arial" w:hAnsi="Arial"/>
          <w:color w:val="001320"/>
          <w:szCs w:val="13"/>
          <w:shd w:val="clear" w:color="auto" w:fill="FDFEFF"/>
        </w:rPr>
        <w:t xml:space="preserve">. </w:t>
      </w:r>
      <w:r>
        <w:rPr>
          <w:rFonts w:ascii="Arial" w:hAnsi="Arial"/>
          <w:color w:val="222222"/>
          <w:szCs w:val="11"/>
          <w:shd w:val="clear" w:color="auto" w:fill="FFFFFF"/>
        </w:rPr>
        <w:t xml:space="preserve">The military engineer and Marshal of France (Sebastian Le Prestre de </w:t>
      </w:r>
      <w:r w:rsidRPr="006B5A05">
        <w:rPr>
          <w:rFonts w:ascii="Arial" w:hAnsi="Arial"/>
          <w:color w:val="222222"/>
          <w:szCs w:val="11"/>
          <w:shd w:val="clear" w:color="auto" w:fill="FFFFFF"/>
        </w:rPr>
        <w:t xml:space="preserve">Vauban, 1633-1707 CE) refused to give appointments to big eaters and fat people </w:t>
      </w:r>
      <w:r w:rsidRPr="006B5A05">
        <w:rPr>
          <w:rFonts w:ascii="Arial" w:hAnsi="Arial"/>
        </w:rPr>
        <w:fldChar w:fldCharType="begin"/>
      </w:r>
      <w:r w:rsidRPr="006B5A05">
        <w:rPr>
          <w:rFonts w:ascii="Arial" w:hAnsi="Arial"/>
        </w:rPr>
        <w:instrText xml:space="preserve"> ADDIN EN.CITE &lt;EndNote&gt;&lt;Cite&gt;&lt;Author&gt;Vigarello&lt;/Author&gt;&lt;RecNum&gt;799&lt;/RecNum&gt;&lt;DisplayText&gt;(Vigarello)&lt;/DisplayText&gt;&lt;record&gt;&lt;rec-number&gt;799&lt;/rec-number&gt;&lt;foreign-keys&gt;&lt;key app="EN" db-id="xzs9dt9a8r5v0pexee659fzrtpwafxteevdz" timestamp="1514864639"&gt;799&lt;/key&gt;&lt;/foreign-keys&gt;&lt;ref-type name="Book"&gt;6&lt;/ref-type&gt;&lt;contributors&gt;&lt;authors&gt;&lt;author&gt;Vigarello, G. &lt;/author&gt;&lt;/authors&gt;&lt;/contributors&gt;&lt;titles&gt;&lt;title&gt;The metamorphosis of fat: A history of obesity &lt;/title&gt;&lt;/titles&gt;&lt;dates&gt;&lt;/dates&gt;&lt;pub-location&gt;New York, NY&lt;/pub-location&gt;&lt;publisher&gt;Columbia University Press, pp. 1-296. &lt;/publisher&gt;&lt;urls&gt;&lt;/urls&gt;&lt;/record&gt;&lt;/Cite&gt;&lt;/EndNote&gt;</w:instrText>
      </w:r>
      <w:r w:rsidRPr="006B5A05">
        <w:rPr>
          <w:rFonts w:ascii="Arial" w:hAnsi="Arial"/>
        </w:rPr>
        <w:fldChar w:fldCharType="separate"/>
      </w:r>
      <w:r w:rsidRPr="006B5A05">
        <w:rPr>
          <w:rFonts w:ascii="Arial" w:hAnsi="Arial"/>
          <w:noProof/>
        </w:rPr>
        <w:t>(Vigarello, 2013)</w:t>
      </w:r>
      <w:r w:rsidRPr="006B5A05">
        <w:rPr>
          <w:rFonts w:ascii="Arial" w:hAnsi="Arial"/>
        </w:rPr>
        <w:fldChar w:fldCharType="end"/>
      </w:r>
      <w:r w:rsidRPr="006B5A05">
        <w:rPr>
          <w:rFonts w:ascii="Arial" w:hAnsi="Arial"/>
          <w:color w:val="222222"/>
          <w:szCs w:val="11"/>
          <w:shd w:val="clear" w:color="auto" w:fill="FFFFFF"/>
        </w:rPr>
        <w:t>. Su</w:t>
      </w:r>
      <w:r>
        <w:rPr>
          <w:rFonts w:ascii="Arial" w:hAnsi="Arial"/>
          <w:color w:val="222222"/>
          <w:szCs w:val="11"/>
          <w:shd w:val="clear" w:color="auto" w:fill="FFFFFF"/>
        </w:rPr>
        <w:t>ch individuals</w:t>
      </w:r>
      <w:r w:rsidRPr="00537A39">
        <w:rPr>
          <w:rFonts w:ascii="Arial" w:hAnsi="Arial"/>
          <w:color w:val="222222"/>
          <w:szCs w:val="11"/>
          <w:shd w:val="clear" w:color="auto" w:fill="FFFFFF"/>
        </w:rPr>
        <w:t xml:space="preserve"> </w:t>
      </w:r>
      <w:r>
        <w:rPr>
          <w:rFonts w:ascii="Arial" w:hAnsi="Arial"/>
          <w:color w:val="222222"/>
          <w:szCs w:val="11"/>
          <w:shd w:val="clear" w:color="auto" w:fill="FFFFFF"/>
        </w:rPr>
        <w:t xml:space="preserve">were judged as </w:t>
      </w:r>
      <w:r w:rsidRPr="00537A39">
        <w:rPr>
          <w:rFonts w:ascii="Arial" w:hAnsi="Arial"/>
          <w:color w:val="222222"/>
          <w:szCs w:val="11"/>
          <w:shd w:val="clear" w:color="auto" w:fill="FFFFFF"/>
        </w:rPr>
        <w:t>incapable of good service and not to be trus</w:t>
      </w:r>
      <w:r>
        <w:rPr>
          <w:rFonts w:ascii="Arial" w:hAnsi="Arial"/>
          <w:color w:val="222222"/>
          <w:szCs w:val="11"/>
          <w:shd w:val="clear" w:color="auto" w:fill="FFFFFF"/>
        </w:rPr>
        <w:t>ted with important affairs.</w:t>
      </w:r>
      <w:r>
        <w:rPr>
          <w:rFonts w:ascii="Arial" w:hAnsi="Arial"/>
          <w:color w:val="222222"/>
          <w:szCs w:val="11"/>
        </w:rPr>
        <w:t xml:space="preserve"> </w:t>
      </w:r>
      <w:r w:rsidRPr="00537A39">
        <w:rPr>
          <w:rFonts w:ascii="Arial" w:hAnsi="Arial"/>
          <w:color w:val="222222"/>
          <w:szCs w:val="11"/>
          <w:shd w:val="clear" w:color="auto" w:fill="FFFFFF"/>
        </w:rPr>
        <w:t xml:space="preserve"> This </w:t>
      </w:r>
      <w:r>
        <w:rPr>
          <w:rFonts w:ascii="Arial" w:hAnsi="Arial"/>
          <w:color w:val="222222"/>
          <w:szCs w:val="11"/>
          <w:shd w:val="clear" w:color="auto" w:fill="FFFFFF"/>
        </w:rPr>
        <w:t>criticism of</w:t>
      </w:r>
      <w:r w:rsidRPr="00537A39">
        <w:rPr>
          <w:rFonts w:ascii="Arial" w:hAnsi="Arial"/>
          <w:color w:val="222222"/>
          <w:szCs w:val="11"/>
          <w:shd w:val="clear" w:color="auto" w:fill="FFFFFF"/>
        </w:rPr>
        <w:t xml:space="preserve"> the bourgeois</w:t>
      </w:r>
      <w:r>
        <w:rPr>
          <w:rFonts w:ascii="Arial" w:hAnsi="Arial"/>
          <w:color w:val="222222"/>
          <w:szCs w:val="11"/>
          <w:shd w:val="clear" w:color="auto" w:fill="FFFFFF"/>
        </w:rPr>
        <w:t>ie</w:t>
      </w:r>
      <w:r w:rsidRPr="00537A39">
        <w:rPr>
          <w:rFonts w:ascii="Arial" w:hAnsi="Arial"/>
          <w:color w:val="222222"/>
          <w:szCs w:val="11"/>
          <w:shd w:val="clear" w:color="auto" w:fill="FFFFFF"/>
        </w:rPr>
        <w:t xml:space="preserve"> </w:t>
      </w:r>
      <w:r>
        <w:rPr>
          <w:rFonts w:ascii="Arial" w:hAnsi="Arial"/>
          <w:color w:val="222222"/>
          <w:szCs w:val="11"/>
          <w:shd w:val="clear" w:color="auto" w:fill="FFFFFF"/>
        </w:rPr>
        <w:t xml:space="preserve">persisted </w:t>
      </w:r>
      <w:r w:rsidRPr="00537A39">
        <w:rPr>
          <w:rFonts w:ascii="Arial" w:hAnsi="Arial"/>
          <w:color w:val="222222"/>
          <w:szCs w:val="11"/>
          <w:shd w:val="clear" w:color="auto" w:fill="FFFFFF"/>
        </w:rPr>
        <w:t>during the Restoration (1815–1830) and the July Monarchy (1830–1848).</w:t>
      </w:r>
    </w:p>
    <w:p w:rsidR="00647BF2" w:rsidRPr="00D60BE9" w:rsidRDefault="00647BF2" w:rsidP="00647BF2">
      <w:pPr>
        <w:rPr>
          <w:rFonts w:ascii="Arial" w:hAnsi="Arial"/>
          <w:color w:val="222222"/>
          <w:szCs w:val="11"/>
          <w:shd w:val="clear" w:color="auto" w:fill="FFFFFF"/>
        </w:rPr>
      </w:pPr>
      <w:r>
        <w:rPr>
          <w:rFonts w:ascii="Arial" w:hAnsi="Arial"/>
          <w:color w:val="222222"/>
          <w:szCs w:val="11"/>
          <w:shd w:val="clear" w:color="auto" w:fill="FFFFFF"/>
        </w:rPr>
        <w:t xml:space="preserve">      </w:t>
      </w:r>
      <w:r w:rsidRPr="006F40D4">
        <w:rPr>
          <w:rFonts w:ascii="Arial" w:hAnsi="Arial"/>
          <w:b/>
          <w:i/>
          <w:color w:val="545454"/>
          <w:shd w:val="clear" w:color="auto" w:fill="FFFFFF"/>
        </w:rPr>
        <w:t>Queen Anne</w:t>
      </w:r>
      <w:r>
        <w:rPr>
          <w:rFonts w:ascii="Arial" w:hAnsi="Arial"/>
          <w:color w:val="545454"/>
          <w:shd w:val="clear" w:color="auto" w:fill="FFFFFF"/>
        </w:rPr>
        <w:t xml:space="preserve">. </w:t>
      </w:r>
      <w:r w:rsidRPr="00187B8D">
        <w:rPr>
          <w:rFonts w:ascii="Arial" w:hAnsi="Arial"/>
          <w:color w:val="545454"/>
          <w:shd w:val="clear" w:color="auto" w:fill="FFFFFF"/>
        </w:rPr>
        <w:t>The</w:t>
      </w:r>
      <w:r>
        <w:rPr>
          <w:rFonts w:ascii="Arial" w:hAnsi="Arial"/>
          <w:color w:val="545454"/>
          <w:shd w:val="clear" w:color="auto" w:fill="FFFFFF"/>
        </w:rPr>
        <w:t xml:space="preserve"> last of the Stuart monarchs,</w:t>
      </w:r>
      <w:r w:rsidRPr="00187B8D">
        <w:rPr>
          <w:rFonts w:ascii="Arial" w:hAnsi="Arial"/>
          <w:color w:val="545454"/>
          <w:shd w:val="clear" w:color="auto" w:fill="FFFFFF"/>
        </w:rPr>
        <w:t xml:space="preserve"> Queen Anne</w:t>
      </w:r>
      <w:r>
        <w:rPr>
          <w:rFonts w:ascii="Arial" w:hAnsi="Arial"/>
          <w:color w:val="545454"/>
          <w:shd w:val="clear" w:color="auto" w:fill="FFFFFF"/>
        </w:rPr>
        <w:t xml:space="preserve"> (1665-1714 CE)</w:t>
      </w:r>
      <w:r w:rsidRPr="00187B8D">
        <w:rPr>
          <w:rFonts w:ascii="Arial" w:hAnsi="Arial"/>
          <w:color w:val="545454"/>
          <w:shd w:val="clear" w:color="auto" w:fill="FFFFFF"/>
        </w:rPr>
        <w:t xml:space="preserve"> </w:t>
      </w:r>
      <w:r>
        <w:rPr>
          <w:rFonts w:ascii="Arial" w:hAnsi="Arial"/>
          <w:color w:val="545454"/>
          <w:shd w:val="clear" w:color="auto" w:fill="FFFFFF"/>
        </w:rPr>
        <w:t>had 18 pregnancies between 1684 and 1700, with only one child surviving beyond infancy. The</w:t>
      </w:r>
      <w:r w:rsidRPr="00187B8D">
        <w:rPr>
          <w:rFonts w:ascii="Arial" w:hAnsi="Arial"/>
          <w:color w:val="545454"/>
          <w:shd w:val="clear" w:color="auto" w:fill="FFFFFF"/>
        </w:rPr>
        <w:t xml:space="preserve"> “</w:t>
      </w:r>
      <w:r w:rsidRPr="00187B8D">
        <w:rPr>
          <w:rFonts w:ascii="Arial" w:hAnsi="Arial"/>
          <w:i/>
          <w:color w:val="545454"/>
          <w:shd w:val="clear" w:color="auto" w:fill="FFFFFF"/>
        </w:rPr>
        <w:t xml:space="preserve"> seventeen pregnancies – all resulting in miscarriages or young deaths – took a heavy toll” </w:t>
      </w:r>
      <w:r w:rsidRPr="008E19D0">
        <w:rPr>
          <w:rFonts w:ascii="Arial" w:hAnsi="Arial"/>
          <w:color w:val="545454"/>
          <w:shd w:val="clear" w:color="auto" w:fill="FFFFFF"/>
        </w:rPr>
        <w:t>and her</w:t>
      </w:r>
      <w:r w:rsidRPr="00187B8D">
        <w:rPr>
          <w:rFonts w:ascii="Arial" w:hAnsi="Arial"/>
          <w:i/>
          <w:color w:val="545454"/>
          <w:shd w:val="clear" w:color="auto" w:fill="FFFFFF"/>
        </w:rPr>
        <w:t xml:space="preserve"> “anxieties grew in proportion to he</w:t>
      </w:r>
      <w:r w:rsidRPr="00FC686D">
        <w:rPr>
          <w:rFonts w:ascii="Arial" w:hAnsi="Arial"/>
          <w:i/>
          <w:shd w:val="clear" w:color="auto" w:fill="FFFFFF"/>
        </w:rPr>
        <w:t>r</w:t>
      </w:r>
      <w:r w:rsidRPr="00FC686D">
        <w:rPr>
          <w:rFonts w:ascii="Arial" w:hAnsi="Arial"/>
          <w:i/>
        </w:rPr>
        <w:t> </w:t>
      </w:r>
      <w:r w:rsidRPr="00FC686D">
        <w:rPr>
          <w:rFonts w:ascii="Arial" w:hAnsi="Arial"/>
          <w:bCs/>
          <w:i/>
          <w:szCs w:val="20"/>
        </w:rPr>
        <w:t>corpulence</w:t>
      </w:r>
      <w:r w:rsidRPr="00187B8D">
        <w:rPr>
          <w:rFonts w:ascii="Arial" w:hAnsi="Arial"/>
          <w:color w:val="545454"/>
          <w:shd w:val="clear" w:color="auto" w:fill="FFFFFF"/>
        </w:rPr>
        <w:t xml:space="preserve">" </w:t>
      </w:r>
      <w:r>
        <w:fldChar w:fldCharType="begin"/>
      </w:r>
      <w:r>
        <w:instrText xml:space="preserve"> ADDIN EN.CITE &lt;EndNote&gt;&lt;Cite&gt;&lt;Author&gt;Stubbs&lt;/Author&gt;&lt;Year&gt;2017&lt;/Year&gt;&lt;RecNum&gt;817&lt;/RecNum&gt;&lt;DisplayText&gt;(Stubbs, 2017 )&lt;/DisplayText&gt;&lt;record&gt;&lt;rec-number&gt;817&lt;/rec-number&gt;&lt;foreign-keys&gt;&lt;key app="EN" db-id="xzs9dt9a8r5v0pexee659fzrtpwafxteevdz" timestamp="1515104738"&gt;817&lt;/key&gt;&lt;/foreign-keys&gt;&lt;ref-type name="Book"&gt;6&lt;/ref-type&gt;&lt;contributors&gt;&lt;authors&gt;&lt;author&gt;Stubbs, J. &lt;/author&gt;&lt;/authors&gt;&lt;/contributors&gt;&lt;titles&gt;&lt;title&gt;Jonathan Swift: The Reluctant Rebel&lt;/title&gt;&lt;/titles&gt;&lt;dates&gt;&lt;year&gt;2017 &lt;/year&gt;&lt;/dates&gt;&lt;pub-location&gt;New York, NY. &lt;/pub-location&gt;&lt;publisher&gt;W.W. Norton, pp. 1-752. &lt;/publisher&gt;&lt;urls&gt;&lt;/urls&gt;&lt;/record&gt;&lt;/Cite&gt;&lt;/EndNote&gt;</w:instrText>
      </w:r>
      <w:r>
        <w:fldChar w:fldCharType="separate"/>
      </w:r>
      <w:r>
        <w:rPr>
          <w:noProof/>
        </w:rPr>
        <w:t>(Stubbs, 2017 )</w:t>
      </w:r>
      <w:r>
        <w:fldChar w:fldCharType="end"/>
      </w:r>
      <w:r w:rsidRPr="00187B8D">
        <w:t>.</w:t>
      </w:r>
      <w:r w:rsidRPr="00187B8D">
        <w:rPr>
          <w:rFonts w:ascii="Arial" w:hAnsi="Arial"/>
          <w:color w:val="545454"/>
          <w:shd w:val="clear" w:color="auto" w:fill="FFFFFF"/>
        </w:rPr>
        <w:t xml:space="preserve"> From her mid-thirties</w:t>
      </w:r>
      <w:r>
        <w:rPr>
          <w:rFonts w:ascii="Arial" w:hAnsi="Arial"/>
          <w:color w:val="545454"/>
          <w:shd w:val="clear" w:color="auto" w:fill="FFFFFF"/>
        </w:rPr>
        <w:t>,</w:t>
      </w:r>
      <w:r w:rsidRPr="00187B8D">
        <w:rPr>
          <w:rFonts w:ascii="Arial" w:hAnsi="Arial"/>
          <w:color w:val="545454"/>
          <w:shd w:val="clear" w:color="auto" w:fill="FFFFFF"/>
        </w:rPr>
        <w:t xml:space="preserve"> </w:t>
      </w:r>
      <w:r>
        <w:rPr>
          <w:rFonts w:ascii="Arial" w:hAnsi="Arial"/>
          <w:color w:val="545454"/>
          <w:shd w:val="clear" w:color="auto" w:fill="FFFFFF"/>
        </w:rPr>
        <w:t>Anne</w:t>
      </w:r>
      <w:r w:rsidRPr="00187B8D">
        <w:rPr>
          <w:rFonts w:ascii="Arial" w:hAnsi="Arial"/>
          <w:color w:val="545454"/>
          <w:shd w:val="clear" w:color="auto" w:fill="FFFFFF"/>
        </w:rPr>
        <w:t xml:space="preserve"> </w:t>
      </w:r>
      <w:r>
        <w:rPr>
          <w:rFonts w:ascii="Arial" w:hAnsi="Arial"/>
          <w:color w:val="545454"/>
          <w:shd w:val="clear" w:color="auto" w:fill="FFFFFF"/>
        </w:rPr>
        <w:t xml:space="preserve">became so obese that she </w:t>
      </w:r>
      <w:r w:rsidRPr="00187B8D">
        <w:rPr>
          <w:rFonts w:ascii="Arial" w:hAnsi="Arial"/>
          <w:color w:val="545454"/>
          <w:shd w:val="clear" w:color="auto" w:fill="FFFFFF"/>
        </w:rPr>
        <w:t>could walk only a short distance without help.</w:t>
      </w:r>
    </w:p>
    <w:p w:rsidR="00647BF2" w:rsidRPr="00D60BE9" w:rsidRDefault="00647BF2" w:rsidP="00647BF2">
      <w:r>
        <w:rPr>
          <w:rFonts w:ascii="Arial" w:hAnsi="Arial"/>
          <w:b/>
          <w:i/>
        </w:rPr>
        <w:t xml:space="preserve">      B</w:t>
      </w:r>
      <w:r w:rsidRPr="0026016E">
        <w:rPr>
          <w:rFonts w:ascii="Arial" w:hAnsi="Arial"/>
          <w:b/>
          <w:i/>
        </w:rPr>
        <w:t>en Jonson</w:t>
      </w:r>
      <w:r w:rsidRPr="0026016E">
        <w:rPr>
          <w:rFonts w:ascii="Arial" w:hAnsi="Arial"/>
        </w:rPr>
        <w:t xml:space="preserve">. The English actor and playwright Ben Jonson (1572-1637 CE) was obese, and on one occasion he tried to correct this by walking from London to Edinburgh </w:t>
      </w:r>
      <w:r>
        <w:rPr>
          <w:rFonts w:ascii="Arial" w:hAnsi="Arial"/>
        </w:rPr>
        <w:fldChar w:fldCharType="begin"/>
      </w:r>
      <w:r>
        <w:rPr>
          <w:rFonts w:ascii="Arial" w:hAnsi="Arial"/>
        </w:rPr>
        <w:instrText xml:space="preserve"> ADDIN EN.CITE &lt;EndNote&gt;&lt;Cite&gt;&lt;Author&gt;Sanders&lt;/Author&gt;&lt;Year&gt;2010&lt;/Year&gt;&lt;RecNum&gt;812&lt;/RecNum&gt;&lt;DisplayText&gt;(Sanders, 2010)&lt;/DisplayText&gt;&lt;record&gt;&lt;rec-number&gt;812&lt;/rec-number&gt;&lt;foreign-keys&gt;&lt;key app="EN" db-id="xzs9dt9a8r5v0pexee659fzrtpwafxteevdz" timestamp="1515032220"&gt;812&lt;/key&gt;&lt;/foreign-keys&gt;&lt;ref-type name="Book"&gt;6&lt;/ref-type&gt;&lt;contributors&gt;&lt;authors&gt;&lt;author&gt;Sanders, J. &lt;/author&gt;&lt;/authors&gt;&lt;/contributors&gt;&lt;titles&gt;&lt;title&gt;Ben Jonson in context&lt;/title&gt;&lt;/titles&gt;&lt;dates&gt;&lt;year&gt;2010&lt;/year&gt;&lt;/dates&gt;&lt;pub-location&gt;Cambridge, U.K.&lt;/pub-location&gt;&lt;publisher&gt;Cambridge University Press, pp. 1-365.&lt;/publisher&gt;&lt;urls&gt;&lt;/urls&gt;&lt;/record&gt;&lt;/Cite&gt;&lt;/EndNote&gt;</w:instrText>
      </w:r>
      <w:r>
        <w:rPr>
          <w:rFonts w:ascii="Arial" w:hAnsi="Arial"/>
        </w:rPr>
        <w:fldChar w:fldCharType="separate"/>
      </w:r>
      <w:r>
        <w:rPr>
          <w:rFonts w:ascii="Arial" w:hAnsi="Arial"/>
          <w:noProof/>
        </w:rPr>
        <w:t>(Sanders, 2010)</w:t>
      </w:r>
      <w:r>
        <w:rPr>
          <w:rFonts w:ascii="Arial" w:hAnsi="Arial"/>
        </w:rPr>
        <w:fldChar w:fldCharType="end"/>
      </w:r>
      <w:r w:rsidRPr="00C740DF">
        <w:rPr>
          <w:rFonts w:ascii="Arial" w:hAnsi="Arial"/>
        </w:rPr>
        <w:t>.</w:t>
      </w:r>
    </w:p>
    <w:p w:rsidR="00647BF2" w:rsidRDefault="00647BF2" w:rsidP="00647BF2">
      <w:pPr>
        <w:rPr>
          <w:rFonts w:ascii="Arial" w:hAnsi="Arial"/>
        </w:rPr>
      </w:pPr>
      <w:r>
        <w:rPr>
          <w:rFonts w:ascii="Arial" w:hAnsi="Arial"/>
          <w:b/>
          <w:i/>
        </w:rPr>
        <w:t xml:space="preserve">      </w:t>
      </w:r>
      <w:r w:rsidRPr="00FF3850">
        <w:rPr>
          <w:rFonts w:ascii="Arial" w:hAnsi="Arial"/>
          <w:b/>
          <w:i/>
        </w:rPr>
        <w:t xml:space="preserve">George Herbert. </w:t>
      </w:r>
      <w:r w:rsidRPr="00FF3850">
        <w:rPr>
          <w:rFonts w:ascii="Arial" w:hAnsi="Arial"/>
        </w:rPr>
        <w:t xml:space="preserve">George Herbert (1593-1633 CE) was the Anglican priest of the small parish of Bemerton, </w:t>
      </w:r>
      <w:r>
        <w:rPr>
          <w:rFonts w:ascii="Arial" w:hAnsi="Arial"/>
        </w:rPr>
        <w:t xml:space="preserve">in </w:t>
      </w:r>
      <w:r w:rsidRPr="00FF3850">
        <w:rPr>
          <w:rFonts w:ascii="Arial" w:hAnsi="Arial"/>
        </w:rPr>
        <w:t>Wiltshire.  He translated Luigi Cornaro's "</w:t>
      </w:r>
      <w:r w:rsidRPr="00E124E1">
        <w:rPr>
          <w:rFonts w:ascii="Arial" w:hAnsi="Arial"/>
          <w:i/>
        </w:rPr>
        <w:t>A treatise of temperance and sobriety.</w:t>
      </w:r>
      <w:r w:rsidRPr="00FF3850">
        <w:rPr>
          <w:rFonts w:ascii="Arial" w:hAnsi="Arial"/>
        </w:rPr>
        <w:t>" advocating a reduction of food consumption as the k</w:t>
      </w:r>
      <w:r>
        <w:rPr>
          <w:rFonts w:ascii="Arial" w:hAnsi="Arial"/>
        </w:rPr>
        <w:t xml:space="preserve">ey to a long and happy life </w:t>
      </w:r>
      <w:r>
        <w:rPr>
          <w:rFonts w:ascii="Arial" w:hAnsi="Arial"/>
        </w:rPr>
        <w:fldChar w:fldCharType="begin"/>
      </w:r>
      <w:r>
        <w:rPr>
          <w:rFonts w:ascii="Arial" w:hAnsi="Arial"/>
        </w:rPr>
        <w:instrText xml:space="preserve"> ADDIN EN.CITE &lt;EndNote&gt;&lt;Cite&gt;&lt;Author&gt;Sanders&lt;/Author&gt;&lt;Year&gt;2010&lt;/Year&gt;&lt;RecNum&gt;812&lt;/RecNum&gt;&lt;DisplayText&gt;(Sanders, 2010)&lt;/DisplayText&gt;&lt;record&gt;&lt;rec-number&gt;812&lt;/rec-number&gt;&lt;foreign-keys&gt;&lt;key app="EN" db-id="xzs9dt9a8r5v0pexee659fzrtpwafxteevdz" timestamp="1515032220"&gt;812&lt;/key&gt;&lt;/foreign-keys&gt;&lt;ref-type name="Book"&gt;6&lt;/ref-type&gt;&lt;contributors&gt;&lt;authors&gt;&lt;author&gt;Sanders, J. &lt;/author&gt;&lt;/authors&gt;&lt;/contributors&gt;&lt;titles&gt;&lt;title&gt;Ben Jonson in context&lt;/title&gt;&lt;/titles&gt;&lt;dates&gt;&lt;year&gt;2010&lt;/year&gt;&lt;/dates&gt;&lt;pub-location&gt;Cambridge, U.K.&lt;/pub-location&gt;&lt;publisher&gt;Cambridge University Press, pp. 1-365.&lt;/publisher&gt;&lt;urls&gt;&lt;/urls&gt;&lt;/record&gt;&lt;/Cite&gt;&lt;/EndNote&gt;</w:instrText>
      </w:r>
      <w:r>
        <w:rPr>
          <w:rFonts w:ascii="Arial" w:hAnsi="Arial"/>
        </w:rPr>
        <w:fldChar w:fldCharType="separate"/>
      </w:r>
      <w:r>
        <w:rPr>
          <w:rFonts w:ascii="Arial" w:hAnsi="Arial"/>
          <w:noProof/>
        </w:rPr>
        <w:t>(Sanders, 2010)</w:t>
      </w:r>
      <w:r>
        <w:rPr>
          <w:rFonts w:ascii="Arial" w:hAnsi="Arial"/>
        </w:rPr>
        <w:fldChar w:fldCharType="end"/>
      </w:r>
      <w:r w:rsidRPr="00FF3850">
        <w:rPr>
          <w:rFonts w:ascii="Arial" w:hAnsi="Arial"/>
        </w:rPr>
        <w:t>.</w:t>
      </w:r>
    </w:p>
    <w:p w:rsidR="00647BF2" w:rsidRDefault="00647BF2" w:rsidP="00647BF2">
      <w:pPr>
        <w:rPr>
          <w:rFonts w:ascii="Arial" w:hAnsi="Arial"/>
        </w:rPr>
      </w:pPr>
      <w:r>
        <w:rPr>
          <w:rFonts w:ascii="Arial" w:hAnsi="Arial"/>
        </w:rPr>
        <w:t xml:space="preserve">      </w:t>
      </w:r>
      <w:r w:rsidRPr="0021095B">
        <w:rPr>
          <w:rFonts w:ascii="Arial" w:hAnsi="Arial"/>
          <w:b/>
          <w:i/>
        </w:rPr>
        <w:t>John Dryden</w:t>
      </w:r>
      <w:r w:rsidRPr="0021095B">
        <w:rPr>
          <w:rFonts w:ascii="Arial" w:hAnsi="Arial"/>
        </w:rPr>
        <w:t xml:space="preserve">. In the mock heroic satirical poem </w:t>
      </w:r>
      <w:r w:rsidRPr="0021095B">
        <w:rPr>
          <w:rFonts w:ascii="Arial" w:hAnsi="Arial"/>
          <w:i/>
        </w:rPr>
        <w:t>Mac Flecknoe</w:t>
      </w:r>
      <w:r w:rsidRPr="0021095B">
        <w:rPr>
          <w:rFonts w:ascii="Arial" w:hAnsi="Arial"/>
        </w:rPr>
        <w:t xml:space="preserve">, John Dryden (1631-1700 CE) </w:t>
      </w:r>
      <w:r>
        <w:rPr>
          <w:rFonts w:ascii="Arial" w:hAnsi="Arial"/>
          <w:color w:val="545454"/>
          <w:shd w:val="clear" w:color="auto" w:fill="FFFFFF"/>
        </w:rPr>
        <w:t>presented</w:t>
      </w:r>
      <w:r w:rsidRPr="0021095B">
        <w:rPr>
          <w:rFonts w:ascii="Arial" w:hAnsi="Arial"/>
          <w:color w:val="545454"/>
          <w:shd w:val="clear" w:color="auto" w:fill="FFFFFF"/>
        </w:rPr>
        <w:t xml:space="preserve"> the British poet laureate Thomas Shadwell (1642-1692 CE) as a dull poetaster, a</w:t>
      </w:r>
      <w:r w:rsidRPr="0021095B">
        <w:rPr>
          <w:rFonts w:ascii="Arial" w:hAnsi="Arial"/>
          <w:color w:val="545454"/>
        </w:rPr>
        <w:t> </w:t>
      </w:r>
      <w:r w:rsidRPr="0021095B">
        <w:rPr>
          <w:rFonts w:ascii="Arial" w:hAnsi="Arial"/>
          <w:bCs/>
          <w:color w:val="6A6A6A"/>
          <w:szCs w:val="20"/>
        </w:rPr>
        <w:t>corpulent</w:t>
      </w:r>
      <w:r w:rsidRPr="0021095B">
        <w:rPr>
          <w:rFonts w:ascii="Arial" w:hAnsi="Arial"/>
          <w:color w:val="545454"/>
        </w:rPr>
        <w:t> </w:t>
      </w:r>
      <w:r w:rsidRPr="0021095B">
        <w:rPr>
          <w:rFonts w:ascii="Arial" w:hAnsi="Arial"/>
          <w:color w:val="545454"/>
          <w:shd w:val="clear" w:color="auto" w:fill="FFFFFF"/>
        </w:rPr>
        <w:t>man with a "</w:t>
      </w:r>
      <w:r w:rsidRPr="0021095B">
        <w:rPr>
          <w:rFonts w:ascii="Arial" w:hAnsi="Arial"/>
          <w:i/>
          <w:color w:val="545454"/>
          <w:shd w:val="clear" w:color="auto" w:fill="FFFFFF"/>
        </w:rPr>
        <w:t>mountain belly</w:t>
      </w:r>
      <w:r w:rsidRPr="0021095B">
        <w:rPr>
          <w:rFonts w:ascii="Arial" w:hAnsi="Arial"/>
          <w:color w:val="545454"/>
          <w:shd w:val="clear" w:color="auto" w:fill="FFFFFF"/>
        </w:rPr>
        <w:t xml:space="preserve">" and a plagiarist </w:t>
      </w:r>
      <w:r>
        <w:rPr>
          <w:rFonts w:ascii="Arial" w:hAnsi="Arial"/>
        </w:rPr>
        <w:fldChar w:fldCharType="begin"/>
      </w:r>
      <w:r>
        <w:rPr>
          <w:rFonts w:ascii="Arial" w:hAnsi="Arial"/>
        </w:rPr>
        <w:instrText xml:space="preserve"> ADDIN EN.CITE &lt;EndNote&gt;&lt;Cite&gt;&lt;Author&gt;Dryden&lt;/Author&gt;&lt;Year&gt;1709&lt;/Year&gt;&lt;RecNum&gt;822&lt;/RecNum&gt;&lt;DisplayText&gt;(Dryden, 1709 )&lt;/DisplayText&gt;&lt;record&gt;&lt;rec-number&gt;822&lt;/rec-number&gt;&lt;foreign-keys&gt;&lt;key app="EN" db-id="xzs9dt9a8r5v0pexee659fzrtpwafxteevdz" timestamp="1515117578"&gt;822&lt;/key&gt;&lt;/foreign-keys&gt;&lt;ref-type name="Book"&gt;6&lt;/ref-type&gt;&lt;contributors&gt;&lt;authors&gt;&lt;author&gt;Dryden, J. &lt;/author&gt;&lt;/authors&gt;&lt;/contributors&gt;&lt;titles&gt;&lt;title&gt;Mac Flecknoe: a Poem&lt;/title&gt;&lt;/titles&gt;&lt;dates&gt;&lt;year&gt;1709 &lt;/year&gt;&lt;/dates&gt;&lt;pub-location&gt;London, U.K. &lt;/pub-location&gt;&lt;publisher&gt;H. Hills, pp. 1-16.&lt;/publisher&gt;&lt;urls&gt;&lt;/urls&gt;&lt;/record&gt;&lt;/Cite&gt;&lt;/EndNote&gt;</w:instrText>
      </w:r>
      <w:r>
        <w:rPr>
          <w:rFonts w:ascii="Arial" w:hAnsi="Arial"/>
        </w:rPr>
        <w:fldChar w:fldCharType="separate"/>
      </w:r>
      <w:r>
        <w:rPr>
          <w:rFonts w:ascii="Arial" w:hAnsi="Arial"/>
          <w:noProof/>
        </w:rPr>
        <w:t>(Dryden, 1709 )</w:t>
      </w:r>
      <w:r>
        <w:rPr>
          <w:rFonts w:ascii="Arial" w:hAnsi="Arial"/>
        </w:rPr>
        <w:fldChar w:fldCharType="end"/>
      </w:r>
      <w:r w:rsidRPr="0021095B">
        <w:rPr>
          <w:rFonts w:ascii="Arial" w:hAnsi="Arial"/>
        </w:rPr>
        <w:t>.</w:t>
      </w:r>
    </w:p>
    <w:p w:rsidR="00647BF2" w:rsidRDefault="00647BF2" w:rsidP="00647BF2">
      <w:pPr>
        <w:pStyle w:val="Heading2"/>
        <w:spacing w:before="2" w:after="2"/>
        <w:rPr>
          <w:rFonts w:ascii="Arial" w:hAnsi="Arial"/>
          <w:b w:val="0"/>
          <w:color w:val="222222"/>
          <w:sz w:val="24"/>
          <w:szCs w:val="32"/>
        </w:rPr>
      </w:pPr>
      <w:r>
        <w:rPr>
          <w:rFonts w:ascii="Arial" w:eastAsiaTheme="minorHAnsi" w:hAnsi="Arial" w:cstheme="minorBidi"/>
          <w:b w:val="0"/>
          <w:bCs w:val="0"/>
          <w:color w:val="auto"/>
          <w:sz w:val="24"/>
          <w:szCs w:val="24"/>
        </w:rPr>
        <w:t xml:space="preserve">      </w:t>
      </w:r>
      <w:r w:rsidRPr="00AA372F">
        <w:rPr>
          <w:rFonts w:ascii="Arial" w:hAnsi="Arial"/>
          <w:i/>
          <w:color w:val="222222"/>
          <w:sz w:val="24"/>
          <w:szCs w:val="32"/>
        </w:rPr>
        <w:t>William Congreve</w:t>
      </w:r>
      <w:r w:rsidRPr="00AA372F">
        <w:rPr>
          <w:rFonts w:ascii="Arial" w:hAnsi="Arial"/>
          <w:b w:val="0"/>
          <w:color w:val="222222"/>
          <w:sz w:val="24"/>
          <w:szCs w:val="32"/>
        </w:rPr>
        <w:t xml:space="preserve">. </w:t>
      </w:r>
      <w:r>
        <w:rPr>
          <w:rFonts w:ascii="Arial" w:hAnsi="Arial"/>
          <w:b w:val="0"/>
          <w:color w:val="222222"/>
          <w:sz w:val="24"/>
          <w:szCs w:val="32"/>
        </w:rPr>
        <w:t xml:space="preserve">The satirical playwright William </w:t>
      </w:r>
      <w:r w:rsidRPr="00AA372F">
        <w:rPr>
          <w:rFonts w:ascii="Arial" w:hAnsi="Arial"/>
          <w:b w:val="0"/>
          <w:color w:val="222222"/>
          <w:sz w:val="24"/>
          <w:szCs w:val="32"/>
        </w:rPr>
        <w:t xml:space="preserve">Congreve (1670-1729 CE) is said to have been </w:t>
      </w:r>
      <w:r>
        <w:rPr>
          <w:rFonts w:ascii="Arial" w:hAnsi="Arial"/>
          <w:b w:val="0"/>
          <w:color w:val="222222"/>
          <w:sz w:val="24"/>
          <w:szCs w:val="32"/>
        </w:rPr>
        <w:t xml:space="preserve">crippled by a combination of gout and </w:t>
      </w:r>
      <w:r w:rsidRPr="00AA372F">
        <w:rPr>
          <w:rFonts w:ascii="Arial" w:hAnsi="Arial"/>
          <w:b w:val="0"/>
          <w:color w:val="222222"/>
          <w:sz w:val="24"/>
          <w:szCs w:val="32"/>
        </w:rPr>
        <w:t>obes</w:t>
      </w:r>
      <w:r>
        <w:rPr>
          <w:rFonts w:ascii="Arial" w:hAnsi="Arial"/>
          <w:b w:val="0"/>
          <w:color w:val="222222"/>
          <w:sz w:val="24"/>
          <w:szCs w:val="32"/>
        </w:rPr>
        <w:t xml:space="preserve">ity, to the point where he could no longer engage in stage management </w:t>
      </w:r>
      <w:r>
        <w:rPr>
          <w:b w:val="0"/>
          <w:color w:val="auto"/>
        </w:rPr>
        <w:fldChar w:fldCharType="begin"/>
      </w:r>
      <w:r>
        <w:rPr>
          <w:b w:val="0"/>
          <w:color w:val="auto"/>
        </w:rPr>
        <w:instrText xml:space="preserve"> ADDIN EN.CITE &lt;EndNote&gt;&lt;Cite&gt;&lt;Author&gt;Gosse&lt;/Author&gt;&lt;Year&gt;1888&lt;/Year&gt;&lt;RecNum&gt;813&lt;/RecNum&gt;&lt;DisplayText&gt;(Gosse, 1888)&lt;/DisplayText&gt;&lt;record&gt;&lt;rec-number&gt;813&lt;/rec-number&gt;&lt;foreign-keys&gt;&lt;key app="EN" db-id="xzs9dt9a8r5v0pexee659fzrtpwafxteevdz" timestamp="1515033496"&gt;813&lt;/key&gt;&lt;/foreign-keys&gt;&lt;ref-type name="Book"&gt;6&lt;/ref-type&gt;&lt;contributors&gt;&lt;authors&gt;&lt;author&gt;Gosse, E. &lt;/author&gt;&lt;/authors&gt;&lt;/contributors&gt;&lt;titles&gt;&lt;title&gt;Life of William Congreve&lt;/title&gt;&lt;/titles&gt;&lt;dates&gt;&lt;year&gt;1888&lt;/year&gt;&lt;/dates&gt;&lt;pub-location&gt;London, U.K. &lt;/pub-location&gt;&lt;publisher&gt;Walter. Scott, pp. 1-192. &lt;/publisher&gt;&lt;urls&gt;&lt;/urls&gt;&lt;/record&gt;&lt;/Cite&gt;&lt;/EndNote&gt;</w:instrText>
      </w:r>
      <w:r>
        <w:rPr>
          <w:b w:val="0"/>
          <w:color w:val="auto"/>
        </w:rPr>
        <w:fldChar w:fldCharType="separate"/>
      </w:r>
      <w:r>
        <w:rPr>
          <w:b w:val="0"/>
          <w:noProof/>
          <w:color w:val="auto"/>
        </w:rPr>
        <w:t>(Gosse, 1888)</w:t>
      </w:r>
      <w:r>
        <w:rPr>
          <w:b w:val="0"/>
          <w:color w:val="auto"/>
        </w:rPr>
        <w:fldChar w:fldCharType="end"/>
      </w:r>
      <w:r w:rsidRPr="00F4194A">
        <w:rPr>
          <w:b w:val="0"/>
          <w:color w:val="auto"/>
        </w:rPr>
        <w:t xml:space="preserve">. </w:t>
      </w:r>
      <w:r>
        <w:rPr>
          <w:rFonts w:ascii="Arial" w:hAnsi="Arial"/>
          <w:b w:val="0"/>
          <w:color w:val="222222"/>
          <w:sz w:val="24"/>
          <w:szCs w:val="32"/>
        </w:rPr>
        <w:t xml:space="preserve"> </w:t>
      </w:r>
    </w:p>
    <w:p w:rsidR="00647BF2" w:rsidRPr="0017261F" w:rsidRDefault="00647BF2" w:rsidP="00647BF2">
      <w:pPr>
        <w:rPr>
          <w:rFonts w:ascii="Arial" w:hAnsi="Arial"/>
        </w:rPr>
      </w:pPr>
      <w:r>
        <w:t xml:space="preserve">      </w:t>
      </w:r>
      <w:r w:rsidRPr="00C7291D">
        <w:rPr>
          <w:rFonts w:ascii="Arial" w:hAnsi="Arial"/>
          <w:b/>
          <w:i/>
        </w:rPr>
        <w:t>Jonathan Swift.</w:t>
      </w:r>
      <w:r w:rsidRPr="00C7291D">
        <w:rPr>
          <w:rFonts w:ascii="Arial" w:hAnsi="Arial"/>
        </w:rPr>
        <w:t xml:space="preserve"> The satirist Jonathan Swift (1667-1745 CE) w</w:t>
      </w:r>
      <w:r>
        <w:rPr>
          <w:rFonts w:ascii="Arial" w:hAnsi="Arial"/>
        </w:rPr>
        <w:t>rote</w:t>
      </w:r>
      <w:r w:rsidRPr="00C7291D">
        <w:rPr>
          <w:rFonts w:ascii="Arial" w:hAnsi="Arial"/>
        </w:rPr>
        <w:t xml:space="preserve"> derogatively about the wordiness of a fellow author:</w:t>
      </w:r>
      <w:r w:rsidRPr="00C7291D">
        <w:rPr>
          <w:rFonts w:ascii="Arial" w:hAnsi="Arial"/>
          <w:i/>
        </w:rPr>
        <w:t xml:space="preserve"> "</w:t>
      </w:r>
      <w:r w:rsidRPr="00C7291D">
        <w:rPr>
          <w:rFonts w:ascii="Arial" w:hAnsi="Arial"/>
          <w:i/>
          <w:shd w:val="clear" w:color="auto" w:fill="FFFFFF"/>
        </w:rPr>
        <w:t>after this you are presented with a foot- race of mountains and woods, where the woods distance the mountains, that, like</w:t>
      </w:r>
      <w:r w:rsidRPr="00C7291D">
        <w:rPr>
          <w:rFonts w:ascii="Arial" w:hAnsi="Arial"/>
          <w:i/>
        </w:rPr>
        <w:t> </w:t>
      </w:r>
      <w:r w:rsidRPr="00C7291D">
        <w:rPr>
          <w:rFonts w:ascii="Arial" w:hAnsi="Arial"/>
          <w:bCs/>
          <w:i/>
          <w:szCs w:val="20"/>
        </w:rPr>
        <w:t>corpulent</w:t>
      </w:r>
      <w:r w:rsidRPr="00C7291D">
        <w:rPr>
          <w:rFonts w:ascii="Arial" w:hAnsi="Arial"/>
          <w:i/>
        </w:rPr>
        <w:t> </w:t>
      </w:r>
      <w:r w:rsidRPr="00C7291D">
        <w:rPr>
          <w:rFonts w:ascii="Arial" w:hAnsi="Arial"/>
          <w:i/>
          <w:shd w:val="clear" w:color="auto" w:fill="FFFFFF"/>
        </w:rPr>
        <w:t>pursy fellows, come puffing and panting a vast way beh</w:t>
      </w:r>
      <w:r w:rsidRPr="0017261F">
        <w:rPr>
          <w:rFonts w:ascii="Arial" w:hAnsi="Arial"/>
          <w:i/>
          <w:shd w:val="clear" w:color="auto" w:fill="FFFFFF"/>
        </w:rPr>
        <w:t>ind them"</w:t>
      </w:r>
      <w:r w:rsidRPr="0017261F">
        <w:rPr>
          <w:rFonts w:ascii="Arial" w:hAnsi="Arial"/>
          <w:shd w:val="clear" w:color="auto" w:fill="FFFFFF"/>
        </w:rPr>
        <w:t xml:space="preserve"> </w:t>
      </w:r>
      <w:r w:rsidRPr="0017261F">
        <w:rPr>
          <w:rFonts w:ascii="Arial" w:hAnsi="Arial"/>
        </w:rPr>
        <w:fldChar w:fldCharType="begin"/>
      </w:r>
      <w:r w:rsidRPr="0017261F">
        <w:rPr>
          <w:rFonts w:ascii="Arial" w:hAnsi="Arial"/>
        </w:rPr>
        <w:instrText xml:space="preserve"> ADDIN EN.CITE &lt;EndNote&gt;&lt;Cite&gt;&lt;Author&gt;Macbeth&lt;/Author&gt;&lt;Year&gt;1876&lt;/Year&gt;&lt;RecNum&gt;816&lt;/RecNum&gt;&lt;DisplayText&gt;(Macbeth, 1876 )&lt;/DisplayText&gt;&lt;record&gt;&lt;rec-number&gt;816&lt;/rec-number&gt;&lt;foreign-keys&gt;&lt;key app="EN" db-id="xzs9dt9a8r5v0pexee659fzrtpwafxteevdz" timestamp="1515086831"&gt;816&lt;/key&gt;&lt;/foreign-keys&gt;&lt;ref-type name="Book"&gt;6&lt;/ref-type&gt;&lt;contributors&gt;&lt;authors&gt;&lt;author&gt;Macbeth, J.W.V. &lt;/author&gt;&lt;/authors&gt;&lt;/contributors&gt;&lt;titles&gt;&lt;title&gt;The Might and Mirth of Literature: A Treatise on Figurative Language&lt;/title&gt;&lt;/titles&gt;&lt;dates&gt;&lt;year&gt;1876 &lt;/year&gt;&lt;/dates&gt;&lt;pub-location&gt;New York, NY.&lt;/pub-location&gt;&lt;publisher&gt;Harper, .pp. 1-542.&lt;/publisher&gt;&lt;urls&gt;&lt;/urls&gt;&lt;/record&gt;&lt;/Cite&gt;&lt;/EndNote&gt;</w:instrText>
      </w:r>
      <w:r w:rsidRPr="0017261F">
        <w:rPr>
          <w:rFonts w:ascii="Arial" w:hAnsi="Arial"/>
        </w:rPr>
        <w:fldChar w:fldCharType="separate"/>
      </w:r>
      <w:r w:rsidRPr="0017261F">
        <w:rPr>
          <w:rFonts w:ascii="Arial" w:hAnsi="Arial"/>
          <w:noProof/>
        </w:rPr>
        <w:t>(Macbeth, 1876 )</w:t>
      </w:r>
      <w:r w:rsidRPr="0017261F">
        <w:rPr>
          <w:rFonts w:ascii="Arial" w:hAnsi="Arial"/>
        </w:rPr>
        <w:fldChar w:fldCharType="end"/>
      </w:r>
      <w:r w:rsidRPr="0017261F">
        <w:rPr>
          <w:rFonts w:ascii="Arial" w:hAnsi="Arial"/>
        </w:rPr>
        <w:t>.</w:t>
      </w:r>
    </w:p>
    <w:p w:rsidR="00647BF2" w:rsidRPr="0017261F" w:rsidRDefault="00647BF2" w:rsidP="00647BF2">
      <w:pPr>
        <w:rPr>
          <w:rFonts w:ascii="Arial" w:hAnsi="Arial"/>
          <w:i/>
          <w:shd w:val="clear" w:color="auto" w:fill="FFFFFF"/>
        </w:rPr>
      </w:pPr>
      <w:r w:rsidRPr="0017261F">
        <w:rPr>
          <w:rFonts w:ascii="Arial" w:hAnsi="Arial"/>
        </w:rPr>
        <w:t xml:space="preserve">      </w:t>
      </w:r>
      <w:r w:rsidRPr="0017261F">
        <w:rPr>
          <w:rFonts w:ascii="Arial" w:hAnsi="Arial"/>
          <w:b/>
          <w:i/>
        </w:rPr>
        <w:t>Samuel Johnson</w:t>
      </w:r>
      <w:r w:rsidRPr="0017261F">
        <w:rPr>
          <w:rFonts w:ascii="Arial" w:hAnsi="Arial"/>
        </w:rPr>
        <w:t xml:space="preserve">. James Boswell described a conversation between himself and the writer Samuel Johnson (1709-1784 CE) on the subject of obesity:     </w:t>
      </w:r>
      <w:r w:rsidRPr="0017261F">
        <w:rPr>
          <w:rFonts w:ascii="Arial" w:hAnsi="Arial"/>
          <w:shd w:val="clear" w:color="auto" w:fill="FFFFFF"/>
        </w:rPr>
        <w:t>BOSWELL: “</w:t>
      </w:r>
      <w:r w:rsidRPr="0017261F">
        <w:rPr>
          <w:rFonts w:ascii="Arial" w:hAnsi="Arial"/>
          <w:i/>
          <w:shd w:val="clear" w:color="auto" w:fill="FFFFFF"/>
        </w:rPr>
        <w:t>I don't know,</w:t>
      </w:r>
      <w:r w:rsidRPr="0017261F">
        <w:rPr>
          <w:rFonts w:ascii="Arial" w:hAnsi="Arial"/>
          <w:i/>
        </w:rPr>
        <w:t> </w:t>
      </w:r>
      <w:r w:rsidRPr="0017261F">
        <w:rPr>
          <w:rFonts w:ascii="Arial" w:hAnsi="Arial"/>
          <w:bCs/>
          <w:i/>
          <w:szCs w:val="20"/>
        </w:rPr>
        <w:t>Sir</w:t>
      </w:r>
      <w:r w:rsidRPr="0017261F">
        <w:rPr>
          <w:rFonts w:ascii="Arial" w:hAnsi="Arial"/>
          <w:i/>
        </w:rPr>
        <w:t> </w:t>
      </w:r>
      <w:r w:rsidRPr="0017261F">
        <w:rPr>
          <w:rFonts w:ascii="Arial" w:hAnsi="Arial"/>
          <w:i/>
          <w:shd w:val="clear" w:color="auto" w:fill="FFFFFF"/>
        </w:rPr>
        <w:t>; you</w:t>
      </w:r>
      <w:r w:rsidRPr="0017261F">
        <w:rPr>
          <w:rFonts w:ascii="Arial" w:hAnsi="Arial"/>
          <w:i/>
        </w:rPr>
        <w:t> </w:t>
      </w:r>
      <w:r w:rsidRPr="0017261F">
        <w:rPr>
          <w:rFonts w:ascii="Arial" w:hAnsi="Arial"/>
          <w:bCs/>
          <w:i/>
          <w:szCs w:val="20"/>
        </w:rPr>
        <w:t>will</w:t>
      </w:r>
      <w:r w:rsidRPr="0017261F">
        <w:rPr>
          <w:rFonts w:ascii="Arial" w:hAnsi="Arial"/>
          <w:i/>
        </w:rPr>
        <w:t> </w:t>
      </w:r>
      <w:r w:rsidRPr="0017261F">
        <w:rPr>
          <w:rFonts w:ascii="Arial" w:hAnsi="Arial"/>
          <w:i/>
          <w:shd w:val="clear" w:color="auto" w:fill="FFFFFF"/>
        </w:rPr>
        <w:t>see one</w:t>
      </w:r>
      <w:r w:rsidRPr="0017261F">
        <w:rPr>
          <w:rFonts w:ascii="Arial" w:hAnsi="Arial"/>
          <w:i/>
        </w:rPr>
        <w:t> </w:t>
      </w:r>
      <w:r w:rsidRPr="0017261F">
        <w:rPr>
          <w:rFonts w:ascii="Arial" w:hAnsi="Arial"/>
          <w:bCs/>
          <w:i/>
          <w:szCs w:val="20"/>
        </w:rPr>
        <w:t>man fat</w:t>
      </w:r>
      <w:r w:rsidRPr="0017261F">
        <w:rPr>
          <w:rFonts w:ascii="Arial" w:hAnsi="Arial"/>
          <w:i/>
        </w:rPr>
        <w:t> </w:t>
      </w:r>
      <w:r w:rsidRPr="0017261F">
        <w:rPr>
          <w:rFonts w:ascii="Arial" w:hAnsi="Arial"/>
          <w:i/>
          <w:shd w:val="clear" w:color="auto" w:fill="FFFFFF"/>
        </w:rPr>
        <w:t>who</w:t>
      </w:r>
      <w:r w:rsidRPr="0017261F">
        <w:rPr>
          <w:rFonts w:ascii="Arial" w:hAnsi="Arial"/>
          <w:i/>
        </w:rPr>
        <w:t> </w:t>
      </w:r>
      <w:r w:rsidRPr="0017261F">
        <w:rPr>
          <w:rFonts w:ascii="Arial" w:hAnsi="Arial"/>
          <w:bCs/>
          <w:i/>
          <w:szCs w:val="20"/>
        </w:rPr>
        <w:t>eats</w:t>
      </w:r>
      <w:r w:rsidRPr="0017261F">
        <w:rPr>
          <w:rFonts w:ascii="Arial" w:hAnsi="Arial"/>
          <w:i/>
        </w:rPr>
        <w:t> </w:t>
      </w:r>
      <w:r w:rsidRPr="0017261F">
        <w:rPr>
          <w:rFonts w:ascii="Arial" w:hAnsi="Arial"/>
          <w:i/>
          <w:shd w:val="clear" w:color="auto" w:fill="FFFFFF"/>
        </w:rPr>
        <w:t>moderately, and another lean who</w:t>
      </w:r>
      <w:r w:rsidRPr="0017261F">
        <w:rPr>
          <w:rFonts w:ascii="Arial" w:hAnsi="Arial"/>
          <w:i/>
        </w:rPr>
        <w:t> </w:t>
      </w:r>
      <w:r w:rsidRPr="0017261F">
        <w:rPr>
          <w:rFonts w:ascii="Arial" w:hAnsi="Arial"/>
          <w:bCs/>
          <w:i/>
          <w:szCs w:val="20"/>
        </w:rPr>
        <w:t xml:space="preserve">eats </w:t>
      </w:r>
      <w:r w:rsidRPr="0017261F">
        <w:rPr>
          <w:rFonts w:ascii="Arial" w:hAnsi="Arial"/>
          <w:i/>
          <w:shd w:val="clear" w:color="auto" w:fill="FFFFFF"/>
        </w:rPr>
        <w:t>a great deal.”</w:t>
      </w:r>
    </w:p>
    <w:p w:rsidR="00647BF2" w:rsidRPr="0017261F" w:rsidRDefault="00647BF2" w:rsidP="00647BF2">
      <w:pPr>
        <w:rPr>
          <w:rFonts w:ascii="Arial" w:hAnsi="Arial"/>
          <w:szCs w:val="20"/>
        </w:rPr>
      </w:pPr>
      <w:r w:rsidRPr="0017261F">
        <w:rPr>
          <w:rFonts w:ascii="Arial" w:hAnsi="Arial"/>
          <w:shd w:val="clear" w:color="auto" w:fill="FFFFFF"/>
        </w:rPr>
        <w:t>JOHNSON: “</w:t>
      </w:r>
      <w:r w:rsidRPr="0017261F">
        <w:rPr>
          <w:rFonts w:ascii="Arial" w:hAnsi="Arial"/>
          <w:i/>
          <w:shd w:val="clear" w:color="auto" w:fill="FFFFFF"/>
        </w:rPr>
        <w:t>Nay, Sir, whatever may be the quantity that a man eats, it is plain that if he is too fat, he has eaten more than he should have done</w:t>
      </w:r>
      <w:r w:rsidRPr="0017261F">
        <w:rPr>
          <w:rFonts w:ascii="Arial" w:hAnsi="Arial"/>
          <w:shd w:val="clear" w:color="auto" w:fill="FFFFFF"/>
        </w:rPr>
        <w:t xml:space="preserve">” </w:t>
      </w:r>
      <w:r w:rsidRPr="0017261F">
        <w:fldChar w:fldCharType="begin"/>
      </w:r>
      <w:r w:rsidRPr="0017261F">
        <w:instrText xml:space="preserve"> ADDIN EN.CITE &lt;EndNote&gt;&lt;Cite&gt;&lt;Author&gt;Boswell&lt;/Author&gt;&lt;Year&gt;1847&lt;/Year&gt;&lt;RecNum&gt;821&lt;/RecNum&gt;&lt;DisplayText&gt;(Boswell, 1847)&lt;/DisplayText&gt;&lt;record&gt;&lt;rec-number&gt;821&lt;/rec-number&gt;&lt;foreign-keys&gt;&lt;key app="EN" db-id="xzs9dt9a8r5v0pexee659fzrtpwafxteevdz" timestamp="1515116983"&gt;821&lt;/key&gt;&lt;/foreign-keys&gt;&lt;ref-type name="Book"&gt;6&lt;/ref-type&gt;&lt;contributors&gt;&lt;authors&gt;&lt;author&gt;Boswell, J. &lt;/author&gt;&lt;/authors&gt;&lt;/contributors&gt;&lt;titles&gt;&lt;title&gt;Life of Samuel Johnson, Comprehending an Account of His Studies, and Numerous Works, in Chronological Order: With His Correspondence and Conversations&lt;/title&gt;&lt;/titles&gt;&lt;dates&gt;&lt;year&gt;1847&lt;/year&gt;&lt;/dates&gt;&lt;pub-location&gt;London, U.K. &lt;/pub-location&gt;&lt;publisher&gt;Henry Washbourne, pp. 1-540&lt;/publisher&gt;&lt;urls&gt;&lt;/urls&gt;&lt;/record&gt;&lt;/Cite&gt;&lt;/EndNote&gt;</w:instrText>
      </w:r>
      <w:r w:rsidRPr="0017261F">
        <w:fldChar w:fldCharType="separate"/>
      </w:r>
      <w:r w:rsidRPr="0017261F">
        <w:rPr>
          <w:noProof/>
        </w:rPr>
        <w:t>(Boswell, 1847)</w:t>
      </w:r>
      <w:r w:rsidRPr="0017261F">
        <w:fldChar w:fldCharType="end"/>
      </w:r>
      <w:r w:rsidRPr="0017261F">
        <w:t>.</w:t>
      </w:r>
    </w:p>
    <w:p w:rsidR="00647BF2" w:rsidRDefault="00647BF2" w:rsidP="00647BF2">
      <w:pPr>
        <w:rPr>
          <w:rFonts w:ascii="Arial" w:hAnsi="Arial"/>
          <w:color w:val="000000"/>
          <w:szCs w:val="10"/>
          <w:shd w:val="clear" w:color="auto" w:fill="FFFFFF"/>
        </w:rPr>
      </w:pPr>
      <w:r w:rsidRPr="00220FFE">
        <w:rPr>
          <w:rFonts w:ascii="Arial" w:hAnsi="Arial"/>
          <w:b/>
          <w:i/>
          <w:noProof/>
        </w:rPr>
        <w:pict>
          <v:shape id="_x0000_s1030" type="#_x0000_t202" style="position:absolute;margin-left:4in;margin-top:-5.95pt;width:2in;height:215.6pt;z-index:251664384;mso-wrap-edited:f" wrapcoords="0 0 21600 0 21600 21600 0 21600 0 0" filled="f" strokecolor="black [3213]">
            <v:fill o:detectmouseclick="t"/>
            <v:textbox style="mso-next-textbox:#_x0000_s1030" inset=",7.2pt,,7.2pt">
              <w:txbxContent>
                <w:p w:rsidR="00647BF2" w:rsidRPr="009C452A" w:rsidRDefault="00647BF2" w:rsidP="00647BF2">
                  <w:pPr>
                    <w:rPr>
                      <w:rFonts w:ascii="Arial" w:hAnsi="Arial"/>
                      <w:sz w:val="16"/>
                    </w:rPr>
                  </w:pPr>
                  <w:r w:rsidRPr="009C452A">
                    <w:rPr>
                      <w:rFonts w:ascii="Arial" w:hAnsi="Arial"/>
                      <w:b/>
                      <w:sz w:val="16"/>
                    </w:rPr>
                    <w:t>Fig. 30</w:t>
                  </w:r>
                  <w:r w:rsidRPr="009C452A">
                    <w:rPr>
                      <w:rFonts w:ascii="Arial" w:hAnsi="Arial"/>
                      <w:sz w:val="16"/>
                    </w:rPr>
                    <w:t>. David Hume (1711-1776 CE). Source: https://www.google.ca/search?q=David+Hume</w:t>
                  </w:r>
                </w:p>
                <w:p w:rsidR="00647BF2" w:rsidRDefault="00647BF2" w:rsidP="00647BF2"/>
                <w:p w:rsidR="00647BF2" w:rsidRDefault="00647BF2" w:rsidP="00647BF2">
                  <w:pPr>
                    <w:jc w:val="center"/>
                  </w:pPr>
                  <w:r>
                    <w:rPr>
                      <w:noProof/>
                    </w:rPr>
                    <w:drawing>
                      <wp:inline distT="0" distB="0" distL="0" distR="0">
                        <wp:extent cx="1636395" cy="1831975"/>
                        <wp:effectExtent l="25400" t="0" r="0" b="0"/>
                        <wp:docPr id="35" name="Picture 25" descr="Hume.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ume.tiff"/>
                                <pic:cNvPicPr/>
                              </pic:nvPicPr>
                              <pic:blipFill>
                                <a:blip r:embed="rId6"/>
                                <a:stretch>
                                  <a:fillRect/>
                                </a:stretch>
                              </pic:blipFill>
                              <pic:spPr>
                                <a:xfrm>
                                  <a:off x="0" y="0"/>
                                  <a:ext cx="1636395" cy="1831975"/>
                                </a:xfrm>
                                <a:prstGeom prst="rect">
                                  <a:avLst/>
                                </a:prstGeom>
                              </pic:spPr>
                            </pic:pic>
                          </a:graphicData>
                        </a:graphic>
                      </wp:inline>
                    </w:drawing>
                  </w:r>
                </w:p>
              </w:txbxContent>
            </v:textbox>
            <w10:wrap type="tight"/>
          </v:shape>
        </w:pict>
      </w:r>
      <w:r>
        <w:rPr>
          <w:rFonts w:ascii="Arial" w:hAnsi="Arial"/>
          <w:b/>
          <w:i/>
        </w:rPr>
        <w:t xml:space="preserve">       </w:t>
      </w:r>
      <w:r w:rsidRPr="00EB053A">
        <w:rPr>
          <w:rFonts w:ascii="Arial" w:hAnsi="Arial"/>
          <w:b/>
          <w:i/>
        </w:rPr>
        <w:t>David Hume</w:t>
      </w:r>
      <w:r w:rsidRPr="00EB053A">
        <w:rPr>
          <w:rFonts w:ascii="Arial" w:hAnsi="Arial"/>
        </w:rPr>
        <w:t>. The Scottish philos</w:t>
      </w:r>
      <w:r>
        <w:rPr>
          <w:rFonts w:ascii="Arial" w:hAnsi="Arial"/>
        </w:rPr>
        <w:t>o</w:t>
      </w:r>
      <w:r w:rsidRPr="00EB053A">
        <w:rPr>
          <w:rFonts w:ascii="Arial" w:hAnsi="Arial"/>
        </w:rPr>
        <w:t>pher, historian and empir</w:t>
      </w:r>
      <w:r>
        <w:rPr>
          <w:rFonts w:ascii="Arial" w:hAnsi="Arial"/>
        </w:rPr>
        <w:t>icist David Hume (1711-1776 CE)(Fig. 30)</w:t>
      </w:r>
      <w:r w:rsidRPr="00EB053A">
        <w:rPr>
          <w:rFonts w:ascii="Arial" w:hAnsi="Arial"/>
          <w:color w:val="000000"/>
          <w:szCs w:val="10"/>
          <w:shd w:val="clear" w:color="auto" w:fill="FFFFFF"/>
        </w:rPr>
        <w:t xml:space="preserve"> was a favorite with duchesses and co</w:t>
      </w:r>
      <w:r>
        <w:rPr>
          <w:rFonts w:ascii="Arial" w:hAnsi="Arial"/>
          <w:color w:val="000000"/>
          <w:szCs w:val="10"/>
          <w:shd w:val="clear" w:color="auto" w:fill="FFFFFF"/>
        </w:rPr>
        <w:t>un</w:t>
      </w:r>
      <w:r w:rsidRPr="00EB053A">
        <w:rPr>
          <w:rFonts w:ascii="Arial" w:hAnsi="Arial"/>
          <w:color w:val="000000"/>
          <w:szCs w:val="10"/>
          <w:shd w:val="clear" w:color="auto" w:fill="FFFFFF"/>
        </w:rPr>
        <w:t xml:space="preserve">tesses, but it is said that his corpulence and weakness for port and cheese left him ridiculed by their swains </w:t>
      </w:r>
      <w:r>
        <w:rPr>
          <w:rFonts w:ascii="Arial" w:hAnsi="Arial"/>
        </w:rPr>
        <w:fldChar w:fldCharType="begin"/>
      </w:r>
      <w:r>
        <w:rPr>
          <w:rFonts w:ascii="Arial" w:hAnsi="Arial"/>
        </w:rPr>
        <w:instrText xml:space="preserve"> ADDIN EN.CITE &lt;EndNote&gt;&lt;Cite&gt;&lt;Author&gt;Finch&lt;/Author&gt;&lt;Year&gt;2018&lt;/Year&gt;&lt;RecNum&gt;818&lt;/RecNum&gt;&lt;DisplayText&gt;(Finch, 2018 )&lt;/DisplayText&gt;&lt;record&gt;&lt;rec-number&gt;818&lt;/rec-number&gt;&lt;foreign-keys&gt;&lt;key app="EN" db-id="xzs9dt9a8r5v0pexee659fzrtpwafxteevdz" timestamp="1515106427"&gt;818&lt;/key&gt;&lt;/foreign-keys&gt;&lt;ref-type name="Journal Article"&gt;17&lt;/ref-type&gt;&lt;contributors&gt;&lt;authors&gt;&lt;author&gt;Finch, C. &lt;/author&gt;&lt;/authors&gt;&lt;/contributors&gt;&lt;titles&gt;&lt;title&gt;David Hume at 300. http://www.artnet.com/magazineus/features/finch/david-hume-at-300.asp  Accessed4th January 2018. &lt;/title&gt;&lt;/titles&gt;&lt;dates&gt;&lt;year&gt;2018 &lt;/year&gt;&lt;/dates&gt;&lt;urls&gt;&lt;/urls&gt;&lt;/record&gt;&lt;/Cite&gt;&lt;/EndNote&gt;</w:instrText>
      </w:r>
      <w:r>
        <w:rPr>
          <w:rFonts w:ascii="Arial" w:hAnsi="Arial"/>
        </w:rPr>
        <w:fldChar w:fldCharType="separate"/>
      </w:r>
      <w:r>
        <w:rPr>
          <w:rFonts w:ascii="Arial" w:hAnsi="Arial"/>
          <w:noProof/>
        </w:rPr>
        <w:t>(Finch, 2018)</w:t>
      </w:r>
      <w:r>
        <w:rPr>
          <w:rFonts w:ascii="Arial" w:hAnsi="Arial"/>
        </w:rPr>
        <w:fldChar w:fldCharType="end"/>
      </w:r>
      <w:r w:rsidRPr="00EB053A">
        <w:rPr>
          <w:rFonts w:ascii="Arial" w:hAnsi="Arial"/>
          <w:color w:val="000000"/>
          <w:szCs w:val="10"/>
          <w:shd w:val="clear" w:color="auto" w:fill="FFFFFF"/>
        </w:rPr>
        <w:t>.</w:t>
      </w:r>
      <w:r>
        <w:rPr>
          <w:rFonts w:ascii="Arial" w:hAnsi="Arial"/>
          <w:color w:val="000000"/>
          <w:szCs w:val="10"/>
          <w:shd w:val="clear" w:color="auto" w:fill="FFFFFF"/>
        </w:rPr>
        <w:t xml:space="preserve"> His corpulence was already evident in a portrait by Ramsay dating from 1754, and Diderot also commented on the roundness of his face in a letter from 1769.</w:t>
      </w:r>
    </w:p>
    <w:p w:rsidR="00647BF2" w:rsidRPr="00270E87" w:rsidRDefault="00647BF2" w:rsidP="00647BF2">
      <w:pPr>
        <w:rPr>
          <w:rFonts w:ascii="Arial" w:hAnsi="Arial"/>
          <w:szCs w:val="20"/>
        </w:rPr>
      </w:pPr>
      <w:r w:rsidRPr="00B70E20">
        <w:rPr>
          <w:rFonts w:ascii="Arial" w:hAnsi="Arial"/>
          <w:b/>
          <w:i/>
        </w:rPr>
        <w:t xml:space="preserve">       David Garrick</w:t>
      </w:r>
      <w:r w:rsidRPr="00B70E20">
        <w:rPr>
          <w:rFonts w:ascii="Arial" w:hAnsi="Arial"/>
        </w:rPr>
        <w:t>.</w:t>
      </w:r>
      <w:r w:rsidRPr="00270E87">
        <w:rPr>
          <w:rFonts w:ascii="Arial" w:hAnsi="Arial"/>
        </w:rPr>
        <w:t xml:space="preserve"> </w:t>
      </w:r>
      <w:r w:rsidRPr="004673FB">
        <w:rPr>
          <w:rFonts w:ascii="Arial" w:hAnsi="Arial"/>
          <w:shd w:val="clear" w:color="auto" w:fill="FFFFFF"/>
        </w:rPr>
        <w:t xml:space="preserve"> By mid-century, like other London celebrities</w:t>
      </w:r>
      <w:r>
        <w:rPr>
          <w:rFonts w:ascii="Arial" w:hAnsi="Arial"/>
          <w:shd w:val="clear" w:color="auto" w:fill="FFFFFF"/>
        </w:rPr>
        <w:t xml:space="preserve">, </w:t>
      </w:r>
      <w:r>
        <w:rPr>
          <w:rFonts w:ascii="Arial" w:hAnsi="Arial"/>
        </w:rPr>
        <w:t>the actor and theatre impressa</w:t>
      </w:r>
      <w:r w:rsidRPr="004673FB">
        <w:rPr>
          <w:rFonts w:ascii="Arial" w:hAnsi="Arial"/>
        </w:rPr>
        <w:t xml:space="preserve">rio </w:t>
      </w:r>
      <w:r>
        <w:rPr>
          <w:rFonts w:ascii="Arial" w:hAnsi="Arial"/>
          <w:shd w:val="clear" w:color="auto" w:fill="FFFFFF"/>
        </w:rPr>
        <w:t>David</w:t>
      </w:r>
      <w:r w:rsidRPr="004673FB">
        <w:rPr>
          <w:rFonts w:ascii="Arial" w:hAnsi="Arial"/>
          <w:shd w:val="clear" w:color="auto" w:fill="FFFFFF"/>
        </w:rPr>
        <w:t xml:space="preserve"> </w:t>
      </w:r>
      <w:r w:rsidRPr="004673FB">
        <w:rPr>
          <w:rFonts w:ascii="Arial" w:hAnsi="Arial"/>
          <w:bCs/>
          <w:szCs w:val="20"/>
        </w:rPr>
        <w:t>Garrick</w:t>
      </w:r>
      <w:r>
        <w:rPr>
          <w:rFonts w:ascii="Arial" w:hAnsi="Arial"/>
          <w:bCs/>
          <w:szCs w:val="20"/>
        </w:rPr>
        <w:t xml:space="preserve"> (1717-1779 CE) </w:t>
      </w:r>
      <w:r w:rsidRPr="004673FB">
        <w:rPr>
          <w:rFonts w:ascii="Arial" w:hAnsi="Arial"/>
        </w:rPr>
        <w:t xml:space="preserve">was </w:t>
      </w:r>
      <w:r w:rsidRPr="004673FB">
        <w:rPr>
          <w:rFonts w:ascii="Arial" w:hAnsi="Arial"/>
          <w:shd w:val="clear" w:color="auto" w:fill="FFFFFF"/>
        </w:rPr>
        <w:t xml:space="preserve">euphemistically using Hogarth's </w:t>
      </w:r>
      <w:r>
        <w:rPr>
          <w:rFonts w:ascii="Arial" w:hAnsi="Arial"/>
          <w:shd w:val="clear" w:color="auto" w:fill="FFFFFF"/>
        </w:rPr>
        <w:t>"</w:t>
      </w:r>
      <w:r w:rsidRPr="004673FB">
        <w:rPr>
          <w:rFonts w:ascii="Arial" w:hAnsi="Arial"/>
          <w:shd w:val="clear" w:color="auto" w:fill="FFFFFF"/>
        </w:rPr>
        <w:t>Line of Beauty</w:t>
      </w:r>
      <w:r>
        <w:rPr>
          <w:rFonts w:ascii="Arial" w:hAnsi="Arial"/>
          <w:shd w:val="clear" w:color="auto" w:fill="FFFFFF"/>
        </w:rPr>
        <w:t>"</w:t>
      </w:r>
      <w:r w:rsidRPr="004673FB">
        <w:rPr>
          <w:rFonts w:ascii="Arial" w:hAnsi="Arial"/>
          <w:shd w:val="clear" w:color="auto" w:fill="FFFFFF"/>
        </w:rPr>
        <w:t xml:space="preserve"> to describe his own</w:t>
      </w:r>
      <w:r w:rsidRPr="004673FB">
        <w:rPr>
          <w:rFonts w:ascii="Arial" w:hAnsi="Arial"/>
        </w:rPr>
        <w:t> </w:t>
      </w:r>
      <w:r w:rsidRPr="004673FB">
        <w:rPr>
          <w:rFonts w:ascii="Arial" w:hAnsi="Arial"/>
          <w:bCs/>
          <w:szCs w:val="20"/>
        </w:rPr>
        <w:t>corpulence</w:t>
      </w:r>
      <w:r w:rsidRPr="004673FB">
        <w:rPr>
          <w:rFonts w:ascii="Arial" w:hAnsi="Arial"/>
          <w:bCs/>
          <w:color w:val="6A6A6A"/>
          <w:szCs w:val="20"/>
        </w:rPr>
        <w:t xml:space="preserve"> </w:t>
      </w:r>
      <w:r>
        <w:rPr>
          <w:rFonts w:ascii="Arial" w:hAnsi="Arial"/>
        </w:rPr>
        <w:fldChar w:fldCharType="begin"/>
      </w:r>
      <w:r>
        <w:rPr>
          <w:rFonts w:ascii="Arial" w:hAnsi="Arial"/>
        </w:rPr>
        <w:instrText xml:space="preserve"> ADDIN EN.CITE &lt;EndNote&gt;&lt;Cite&gt;&lt;Author&gt;Goggin&lt;/Author&gt;&lt;RecNum&gt;819&lt;/RecNum&gt;&lt;DisplayText&gt;(Goggin &amp;amp; Hassler-Forest)&lt;/DisplayText&gt;&lt;record&gt;&lt;rec-number&gt;819&lt;/rec-number&gt;&lt;foreign-keys&gt;&lt;key app="EN" db-id="xzs9dt9a8r5v0pexee659fzrtpwafxteevdz" timestamp="1515107171"&gt;819&lt;/key&gt;&lt;/foreign-keys&gt;&lt;ref-type name="Book"&gt;6&lt;/ref-type&gt;&lt;contributors&gt;&lt;authors&gt;&lt;author&gt;Goggin, J.    &lt;/author&gt;&lt;author&gt;Hassler-Forest, D. &lt;/author&gt;&lt;/authors&gt;&lt;/contributors&gt;&lt;titles&gt;&lt;title&gt;The Rise and Reason of Comics and Graphic Literature&lt;/title&gt;&lt;/titles&gt;&lt;dates&gt;&lt;/dates&gt;&lt;pub-location&gt;Jefferson, NC. &lt;/pub-location&gt;&lt;publisher&gt;McFarland, pp. 1-244.&lt;/publisher&gt;&lt;urls&gt;&lt;/urls&gt;&lt;/record&gt;&lt;/Cite&gt;&lt;/EndNote&gt;</w:instrText>
      </w:r>
      <w:r>
        <w:rPr>
          <w:rFonts w:ascii="Arial" w:hAnsi="Arial"/>
        </w:rPr>
        <w:fldChar w:fldCharType="separate"/>
      </w:r>
      <w:r>
        <w:rPr>
          <w:rFonts w:ascii="Arial" w:hAnsi="Arial"/>
          <w:noProof/>
        </w:rPr>
        <w:t>(Goggin and Hassler-Forest, 2010)</w:t>
      </w:r>
      <w:r>
        <w:rPr>
          <w:rFonts w:ascii="Arial" w:hAnsi="Arial"/>
        </w:rPr>
        <w:fldChar w:fldCharType="end"/>
      </w:r>
      <w:r w:rsidRPr="00270E87">
        <w:rPr>
          <w:rFonts w:ascii="Arial" w:hAnsi="Arial"/>
        </w:rPr>
        <w:t>.</w:t>
      </w:r>
    </w:p>
    <w:p w:rsidR="00647BF2" w:rsidRPr="00AE47C1" w:rsidRDefault="00647BF2" w:rsidP="00647BF2">
      <w:pPr>
        <w:rPr>
          <w:rFonts w:ascii="Times" w:hAnsi="Times"/>
          <w:sz w:val="20"/>
          <w:szCs w:val="20"/>
        </w:rPr>
      </w:pPr>
      <w:r w:rsidRPr="00220FFE">
        <w:rPr>
          <w:rFonts w:ascii="Arial" w:hAnsi="Arial"/>
          <w:noProof/>
          <w:color w:val="545454"/>
        </w:rPr>
        <w:pict>
          <v:shape id="_x0000_s1031" type="#_x0000_t202" style="position:absolute;margin-left:0;margin-top:39.1pt;width:2in;height:197.6pt;z-index:251665408;mso-wrap-edited:f" wrapcoords="0 0 21600 0 21600 21600 0 21600 0 0" filled="f" strokecolor="black [3213]">
            <v:fill o:detectmouseclick="t"/>
            <v:textbox inset=",7.2pt,,7.2pt">
              <w:txbxContent>
                <w:p w:rsidR="00647BF2" w:rsidRPr="009545F0" w:rsidRDefault="00647BF2" w:rsidP="00647BF2">
                  <w:pPr>
                    <w:rPr>
                      <w:rFonts w:ascii="Arial" w:hAnsi="Arial"/>
                      <w:sz w:val="16"/>
                    </w:rPr>
                  </w:pPr>
                  <w:r w:rsidRPr="009545F0">
                    <w:rPr>
                      <w:rFonts w:ascii="Arial" w:hAnsi="Arial"/>
                      <w:b/>
                      <w:sz w:val="16"/>
                    </w:rPr>
                    <w:t>Fig. 31</w:t>
                  </w:r>
                  <w:r w:rsidRPr="009545F0">
                    <w:rPr>
                      <w:rFonts w:ascii="Arial" w:hAnsi="Arial"/>
                      <w:sz w:val="16"/>
                    </w:rPr>
                    <w:t xml:space="preserve">. </w:t>
                  </w:r>
                  <w:r w:rsidRPr="009545F0">
                    <w:rPr>
                      <w:rFonts w:ascii="Arial" w:hAnsi="Arial"/>
                      <w:color w:val="545454"/>
                      <w:sz w:val="16"/>
                      <w:shd w:val="clear" w:color="auto" w:fill="FFFFFF"/>
                    </w:rPr>
                    <w:t xml:space="preserve">Niccolò Jommelli. (1714-1774 CE). Source: </w:t>
                  </w:r>
                  <w:r w:rsidRPr="009545F0">
                    <w:rPr>
                      <w:rFonts w:ascii="Arial" w:hAnsi="Arial"/>
                      <w:sz w:val="16"/>
                    </w:rPr>
                    <w:t>https://en.wikipedia.org/wiki/Niccol%C3%B2_Jommelli</w:t>
                  </w:r>
                </w:p>
                <w:p w:rsidR="00647BF2" w:rsidRDefault="00647BF2" w:rsidP="00647BF2">
                  <w:pPr>
                    <w:jc w:val="center"/>
                  </w:pPr>
                </w:p>
                <w:p w:rsidR="00647BF2" w:rsidRPr="00315ED2" w:rsidRDefault="00647BF2" w:rsidP="00647BF2">
                  <w:pPr>
                    <w:jc w:val="center"/>
                    <w:rPr>
                      <w:rFonts w:ascii="Arial" w:hAnsi="Arial"/>
                      <w:sz w:val="16"/>
                    </w:rPr>
                  </w:pPr>
                  <w:r>
                    <w:rPr>
                      <w:rFonts w:ascii="Arial" w:hAnsi="Arial"/>
                      <w:noProof/>
                      <w:sz w:val="16"/>
                    </w:rPr>
                    <w:drawing>
                      <wp:inline distT="0" distB="0" distL="0" distR="0">
                        <wp:extent cx="1544320" cy="1864995"/>
                        <wp:effectExtent l="25400" t="0" r="5080" b="0"/>
                        <wp:docPr id="36" name="Picture 0" descr="Jommelli.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ommelli.tiff"/>
                                <pic:cNvPicPr/>
                              </pic:nvPicPr>
                              <pic:blipFill>
                                <a:blip r:embed="rId7"/>
                                <a:stretch>
                                  <a:fillRect/>
                                </a:stretch>
                              </pic:blipFill>
                              <pic:spPr>
                                <a:xfrm>
                                  <a:off x="0" y="0"/>
                                  <a:ext cx="1544320" cy="1864995"/>
                                </a:xfrm>
                                <a:prstGeom prst="rect">
                                  <a:avLst/>
                                </a:prstGeom>
                              </pic:spPr>
                            </pic:pic>
                          </a:graphicData>
                        </a:graphic>
                      </wp:inline>
                    </w:drawing>
                  </w:r>
                </w:p>
              </w:txbxContent>
            </v:textbox>
            <w10:wrap type="tight"/>
          </v:shape>
        </w:pict>
      </w:r>
      <w:r>
        <w:rPr>
          <w:rFonts w:ascii="Arial" w:hAnsi="Arial"/>
          <w:color w:val="545454"/>
          <w:shd w:val="clear" w:color="auto" w:fill="FFFFFF"/>
        </w:rPr>
        <w:t xml:space="preserve">      </w:t>
      </w:r>
      <w:r w:rsidRPr="00A12384">
        <w:rPr>
          <w:rFonts w:ascii="Arial" w:hAnsi="Arial"/>
          <w:b/>
          <w:i/>
          <w:color w:val="545454"/>
          <w:shd w:val="clear" w:color="auto" w:fill="FFFFFF"/>
        </w:rPr>
        <w:t>Niccolò Jommelli</w:t>
      </w:r>
      <w:r>
        <w:rPr>
          <w:rFonts w:ascii="Arial" w:hAnsi="Arial"/>
          <w:color w:val="545454"/>
          <w:shd w:val="clear" w:color="auto" w:fill="FFFFFF"/>
        </w:rPr>
        <w:t>. The Italian musicia</w:t>
      </w:r>
      <w:r w:rsidRPr="00AE47C1">
        <w:rPr>
          <w:rFonts w:ascii="Arial" w:hAnsi="Arial"/>
          <w:shd w:val="clear" w:color="auto" w:fill="FFFFFF"/>
        </w:rPr>
        <w:t>n Niccolò</w:t>
      </w:r>
      <w:r w:rsidRPr="00AE47C1">
        <w:rPr>
          <w:rFonts w:ascii="Arial" w:hAnsi="Arial"/>
          <w:i/>
          <w:shd w:val="clear" w:color="auto" w:fill="FFFFFF"/>
        </w:rPr>
        <w:t xml:space="preserve"> </w:t>
      </w:r>
      <w:r w:rsidRPr="00AE47C1">
        <w:rPr>
          <w:rFonts w:ascii="Arial" w:hAnsi="Arial"/>
          <w:shd w:val="clear" w:color="auto" w:fill="FFFFFF"/>
        </w:rPr>
        <w:t>Jommelli (1714-1774 CE)(Fig. 31) retired to his native Aversa, and is said to have spent there his "</w:t>
      </w:r>
      <w:r w:rsidRPr="00AE47C1">
        <w:rPr>
          <w:rFonts w:ascii="Arial" w:hAnsi="Arial"/>
          <w:i/>
          <w:shd w:val="clear" w:color="auto" w:fill="FFFFFF"/>
        </w:rPr>
        <w:t>opulent</w:t>
      </w:r>
      <w:r w:rsidRPr="00AE47C1">
        <w:rPr>
          <w:rFonts w:ascii="Arial" w:hAnsi="Arial"/>
          <w:i/>
        </w:rPr>
        <w:t> </w:t>
      </w:r>
      <w:r w:rsidRPr="00AE47C1">
        <w:rPr>
          <w:rFonts w:ascii="Arial" w:hAnsi="Arial"/>
          <w:bCs/>
          <w:i/>
          <w:szCs w:val="20"/>
        </w:rPr>
        <w:t>corpulence</w:t>
      </w:r>
      <w:r w:rsidRPr="00AE47C1">
        <w:rPr>
          <w:rFonts w:ascii="Arial" w:hAnsi="Arial"/>
          <w:bCs/>
          <w:szCs w:val="20"/>
        </w:rPr>
        <w:t xml:space="preserve">" </w:t>
      </w:r>
      <w:r w:rsidRPr="00AE47C1">
        <w:rPr>
          <w:rFonts w:ascii="Arial" w:hAnsi="Arial"/>
        </w:rPr>
        <w:fldChar w:fldCharType="begin"/>
      </w:r>
      <w:r w:rsidRPr="00AE47C1">
        <w:rPr>
          <w:rFonts w:ascii="Arial" w:hAnsi="Arial"/>
        </w:rPr>
        <w:instrText xml:space="preserve"> ADDIN EN.CITE &lt;EndNote&gt;&lt;Cite&gt;&lt;Author&gt;Durant&lt;/Author&gt;&lt;Year&gt;2011&lt;/Year&gt;&lt;RecNum&gt;820&lt;/RecNum&gt;&lt;DisplayText&gt;(Durant &amp;amp; Durant, 2011)&lt;/DisplayText&gt;&lt;record&gt;&lt;rec-number&gt;820&lt;/rec-number&gt;&lt;foreign-keys&gt;&lt;key app="EN" db-id="xzs9dt9a8r5v0pexee659fzrtpwafxteevdz" timestamp="1515112903"&gt;820&lt;/key&gt;&lt;/foreign-keys&gt;&lt;ref-type name="Book"&gt;6&lt;/ref-type&gt;&lt;contributors&gt;&lt;authors&gt;&lt;author&gt;Durant, W. &lt;/author&gt;&lt;author&gt;Durant,  A. &lt;/author&gt;&lt;/authors&gt;&lt;/contributors&gt;&lt;titles&gt;&lt;title&gt;Rousseau and Revolution: The Story of Civilization&lt;/title&gt;&lt;/titles&gt;&lt;dates&gt;&lt;year&gt;2011&lt;/year&gt;&lt;/dates&gt;&lt;pub-location&gt;New York, NY. &lt;/pub-location&gt;&lt;publisher&gt;Simon &amp;amp; Schuster, pp. 1-&lt;/publisher&gt;&lt;urls&gt;&lt;/urls&gt;&lt;/record&gt;&lt;/Cite&gt;&lt;/EndNote&gt;</w:instrText>
      </w:r>
      <w:r w:rsidRPr="00AE47C1">
        <w:rPr>
          <w:rFonts w:ascii="Arial" w:hAnsi="Arial"/>
        </w:rPr>
        <w:fldChar w:fldCharType="separate"/>
      </w:r>
      <w:r w:rsidRPr="00AE47C1">
        <w:rPr>
          <w:rFonts w:ascii="Arial" w:hAnsi="Arial"/>
          <w:noProof/>
        </w:rPr>
        <w:t>(Durant and Durant, 2011)</w:t>
      </w:r>
      <w:r w:rsidRPr="00AE47C1">
        <w:rPr>
          <w:rFonts w:ascii="Arial" w:hAnsi="Arial"/>
        </w:rPr>
        <w:fldChar w:fldCharType="end"/>
      </w:r>
      <w:r w:rsidRPr="00AE47C1">
        <w:rPr>
          <w:rFonts w:ascii="Arial" w:hAnsi="Arial"/>
        </w:rPr>
        <w:t>.</w:t>
      </w:r>
    </w:p>
    <w:p w:rsidR="00647BF2" w:rsidRDefault="00647BF2" w:rsidP="00647BF2">
      <w:r w:rsidRPr="00AE47C1">
        <w:rPr>
          <w:rFonts w:ascii="Arial" w:hAnsi="Arial"/>
        </w:rPr>
        <w:t xml:space="preserve">     </w:t>
      </w:r>
      <w:r w:rsidRPr="00F701E8">
        <w:rPr>
          <w:rFonts w:ascii="Arial" w:hAnsi="Arial"/>
          <w:b/>
          <w:i/>
          <w:szCs w:val="16"/>
        </w:rPr>
        <w:t>James Thomsen</w:t>
      </w:r>
      <w:r w:rsidRPr="00F701E8">
        <w:rPr>
          <w:rFonts w:ascii="Arial" w:hAnsi="Arial"/>
          <w:b/>
          <w:szCs w:val="16"/>
        </w:rPr>
        <w:t>.</w:t>
      </w:r>
      <w:r w:rsidRPr="00AE47C1">
        <w:rPr>
          <w:rFonts w:ascii="Arial" w:hAnsi="Arial"/>
          <w:szCs w:val="16"/>
        </w:rPr>
        <w:t xml:space="preserve"> The Scottish 18th century poet James Thomsen, author of the "</w:t>
      </w:r>
      <w:r w:rsidRPr="00AE47C1">
        <w:rPr>
          <w:rFonts w:ascii="Arial" w:hAnsi="Arial"/>
          <w:i/>
          <w:szCs w:val="16"/>
        </w:rPr>
        <w:t>Castle of Indolence</w:t>
      </w:r>
      <w:r w:rsidRPr="00AE47C1">
        <w:rPr>
          <w:rFonts w:ascii="Arial" w:hAnsi="Arial"/>
          <w:szCs w:val="16"/>
        </w:rPr>
        <w:t xml:space="preserve">"  was a bulky man. </w:t>
      </w:r>
      <w:r w:rsidRPr="00AE47C1">
        <w:rPr>
          <w:rFonts w:ascii="Arial" w:hAnsi="Arial"/>
          <w:shd w:val="clear" w:color="auto" w:fill="FFFFFF"/>
        </w:rPr>
        <w:t>Whether his bulkiness was the result of indolence, or indolence  resulted from his</w:t>
      </w:r>
      <w:r w:rsidRPr="00AE47C1">
        <w:rPr>
          <w:rFonts w:ascii="Arial" w:hAnsi="Arial"/>
        </w:rPr>
        <w:t> </w:t>
      </w:r>
      <w:r w:rsidRPr="00AE47C1">
        <w:rPr>
          <w:rFonts w:ascii="Arial" w:hAnsi="Arial"/>
          <w:bCs/>
          <w:szCs w:val="20"/>
        </w:rPr>
        <w:t>corpulence</w:t>
      </w:r>
      <w:r w:rsidRPr="00AE47C1">
        <w:rPr>
          <w:rFonts w:ascii="Arial" w:hAnsi="Arial"/>
          <w:shd w:val="clear" w:color="auto" w:fill="FFFFFF"/>
        </w:rPr>
        <w:t xml:space="preserve">, it matters not; but at any rate it seems that Thomson was rather lazy. Lyttleton described him as "more fat than bard" </w:t>
      </w:r>
      <w:r w:rsidRPr="00AE47C1">
        <w:rPr>
          <w:rFonts w:ascii="Arial" w:hAnsi="Arial"/>
        </w:rPr>
        <w:fldChar w:fldCharType="begin"/>
      </w:r>
      <w:r w:rsidRPr="00AE47C1">
        <w:rPr>
          <w:rFonts w:ascii="Arial" w:hAnsi="Arial"/>
        </w:rPr>
        <w:instrText xml:space="preserve"> ADDIN EN.CITE &lt;EndNote&gt;&lt;Cite&gt;&lt;Author&gt;Hawick Archaeological&lt;/Author&gt;&lt;Year&gt;1863&lt;/Year&gt;&lt;RecNum&gt;824&lt;/RecNum&gt;&lt;DisplayText&gt;(Hawick Archaeological, 1863)&lt;/DisplayText&gt;&lt;record&gt;&lt;rec-number&gt;824&lt;/rec-number&gt;&lt;foreign-keys&gt;&lt;key app="EN" db-id="xzs9dt9a8r5v0pexee659fzrtpwafxteevdz" timestamp="1515120042"&gt;824&lt;/key&gt;&lt;/foreign-keys&gt;&lt;ref-type name="Book"&gt;6&lt;/ref-type&gt;&lt;contributors&gt;&lt;authors&gt;&lt;author&gt;Hawick Archaeological, Society. &lt;/author&gt;&lt;/authors&gt;&lt;/contributors&gt;&lt;titles&gt;&lt;title&gt;Transactions of the Hawick Archaeological Society&lt;/title&gt;&lt;/titles&gt;&lt;dates&gt;&lt;year&gt;1863&lt;/year&gt;&lt;/dates&gt;&lt;pub-location&gt;Hawick, Roxburghshire &lt;/pub-location&gt;&lt;publisher&gt;James Haining&lt;/publisher&gt;&lt;urls&gt;&lt;/urls&gt;&lt;/record&gt;&lt;/Cite&gt;&lt;/EndNote&gt;</w:instrText>
      </w:r>
      <w:r w:rsidRPr="00AE47C1">
        <w:rPr>
          <w:rFonts w:ascii="Arial" w:hAnsi="Arial"/>
        </w:rPr>
        <w:fldChar w:fldCharType="separate"/>
      </w:r>
      <w:r w:rsidRPr="00AE47C1">
        <w:rPr>
          <w:rFonts w:ascii="Arial" w:hAnsi="Arial"/>
          <w:noProof/>
        </w:rPr>
        <w:t>(Hawick Archaeological Society, 1863)</w:t>
      </w:r>
      <w:r w:rsidRPr="00AE47C1">
        <w:rPr>
          <w:rFonts w:ascii="Arial" w:hAnsi="Arial"/>
        </w:rPr>
        <w:fldChar w:fldCharType="end"/>
      </w:r>
      <w:r w:rsidRPr="00AE47C1">
        <w:rPr>
          <w:rFonts w:ascii="Arial" w:hAnsi="Arial"/>
        </w:rPr>
        <w:t>.</w:t>
      </w:r>
    </w:p>
    <w:p w:rsidR="00647BF2" w:rsidRDefault="00647BF2" w:rsidP="00647BF2">
      <w:pPr>
        <w:rPr>
          <w:rFonts w:ascii="Arial" w:hAnsi="Arial"/>
        </w:rPr>
      </w:pPr>
      <w:r>
        <w:rPr>
          <w:rFonts w:ascii="Arial" w:hAnsi="Arial"/>
          <w:b/>
          <w:i/>
        </w:rPr>
        <w:t xml:space="preserve">      </w:t>
      </w:r>
      <w:r w:rsidRPr="00C27F8B">
        <w:rPr>
          <w:rFonts w:ascii="Arial" w:hAnsi="Arial"/>
          <w:b/>
          <w:i/>
        </w:rPr>
        <w:t>Lord Byron</w:t>
      </w:r>
      <w:r w:rsidRPr="00C27F8B">
        <w:rPr>
          <w:rFonts w:ascii="Arial" w:hAnsi="Arial"/>
        </w:rPr>
        <w:t>. George Gordon Byron (1788-1824 CE)</w:t>
      </w:r>
      <w:r>
        <w:rPr>
          <w:rFonts w:ascii="Arial" w:hAnsi="Arial"/>
        </w:rPr>
        <w:t xml:space="preserve"> called obesity "</w:t>
      </w:r>
      <w:r w:rsidRPr="001647DD">
        <w:rPr>
          <w:rFonts w:ascii="Arial" w:hAnsi="Arial"/>
          <w:i/>
        </w:rPr>
        <w:t>an oily dropsy</w:t>
      </w:r>
      <w:r>
        <w:rPr>
          <w:rFonts w:ascii="Arial" w:hAnsi="Arial"/>
        </w:rPr>
        <w:t>." He himself seems to have been a weight cycler, with his body mass swinging between 60 and 89 kg over his adult life. Occasionally, he would eat huge meals and then purge himself or engage in violent bouts of exercise</w:t>
      </w:r>
      <w:r w:rsidRPr="00B677C0">
        <w:rPr>
          <w:rFonts w:ascii="Arial" w:hAnsi="Arial"/>
        </w:rPr>
        <w:t xml:space="preserve"> </w:t>
      </w:r>
      <w:r>
        <w:rPr>
          <w:rFonts w:ascii="Arial" w:hAnsi="Arial"/>
        </w:rPr>
        <w:fldChar w:fldCharType="begin"/>
      </w:r>
      <w:r>
        <w:rPr>
          <w:rFonts w:ascii="Arial" w:hAnsi="Arial"/>
        </w:rPr>
        <w:instrText xml:space="preserve"> ADDIN EN.CITE &lt;EndNote&gt;&lt;Cite&gt;&lt;Author&gt;Baron&lt;/Author&gt;&lt;Year&gt;1997&lt;/Year&gt;&lt;RecNum&gt;814&lt;/RecNum&gt;&lt;DisplayText&gt;(Baron, 1997)&lt;/DisplayText&gt;&lt;record&gt;&lt;rec-number&gt;814&lt;/rec-number&gt;&lt;foreign-keys&gt;&lt;key app="EN" db-id="xzs9dt9a8r5v0pexee659fzrtpwafxteevdz" timestamp="1515034375"&gt;814&lt;/key&gt;&lt;/foreign-keys&gt;&lt;ref-type name="Journal Article"&gt;17&lt;/ref-type&gt;&lt;contributors&gt;&lt;authors&gt;&lt;author&gt;Baron, J.H. &lt;/author&gt;&lt;/authors&gt;&lt;/contributors&gt;&lt;titles&gt;&lt;title&gt;Byron’s appetites, James Joyce’s gut, and Melba’s meals and mésalliances&lt;/title&gt;&lt;secondary-title&gt;Br Med J &lt;/secondary-title&gt;&lt;/titles&gt;&lt;periodical&gt;&lt;full-title&gt;Br Med J&lt;/full-title&gt;&lt;/periodical&gt;&lt;pages&gt;1697-1703 &lt;/pages&gt;&lt;volume&gt;315 &lt;/volume&gt;&lt;dates&gt;&lt;year&gt;1997&lt;/year&gt;&lt;/dates&gt;&lt;urls&gt;&lt;/urls&gt;&lt;/record&gt;&lt;/Cite&gt;&lt;/EndNote&gt;</w:instrText>
      </w:r>
      <w:r>
        <w:rPr>
          <w:rFonts w:ascii="Arial" w:hAnsi="Arial"/>
        </w:rPr>
        <w:fldChar w:fldCharType="separate"/>
      </w:r>
      <w:r>
        <w:rPr>
          <w:rFonts w:ascii="Arial" w:hAnsi="Arial"/>
          <w:noProof/>
        </w:rPr>
        <w:t>(Baron, 1997)</w:t>
      </w:r>
      <w:r>
        <w:rPr>
          <w:rFonts w:ascii="Arial" w:hAnsi="Arial"/>
        </w:rPr>
        <w:fldChar w:fldCharType="end"/>
      </w:r>
      <w:r w:rsidRPr="00B677C0">
        <w:rPr>
          <w:rFonts w:ascii="Arial" w:hAnsi="Arial"/>
        </w:rPr>
        <w:t>.</w:t>
      </w:r>
      <w:r>
        <w:rPr>
          <w:rFonts w:ascii="Arial" w:hAnsi="Arial"/>
        </w:rPr>
        <w:t xml:space="preserve"> In 1811, Byron bo</w:t>
      </w:r>
      <w:r w:rsidRPr="004D72AA">
        <w:rPr>
          <w:rFonts w:ascii="Arial" w:hAnsi="Arial"/>
        </w:rPr>
        <w:t xml:space="preserve">ught a copy of Wadd's book on corpulence. </w:t>
      </w:r>
    </w:p>
    <w:p w:rsidR="00647BF2" w:rsidRPr="00C27F8B" w:rsidRDefault="00647BF2" w:rsidP="00647BF2">
      <w:pPr>
        <w:rPr>
          <w:rFonts w:ascii="Arial" w:hAnsi="Arial"/>
          <w:szCs w:val="20"/>
        </w:rPr>
      </w:pPr>
      <w:r>
        <w:rPr>
          <w:rFonts w:ascii="Arial" w:hAnsi="Arial"/>
        </w:rPr>
        <w:t xml:space="preserve">       </w:t>
      </w:r>
      <w:r w:rsidRPr="004D72AA">
        <w:rPr>
          <w:rFonts w:ascii="Arial" w:hAnsi="Arial"/>
        </w:rPr>
        <w:t xml:space="preserve">Byron is famous for his </w:t>
      </w:r>
      <w:r>
        <w:rPr>
          <w:rFonts w:ascii="Arial" w:hAnsi="Arial"/>
        </w:rPr>
        <w:t xml:space="preserve">promotion of a </w:t>
      </w:r>
      <w:r w:rsidRPr="004D72AA">
        <w:rPr>
          <w:rFonts w:ascii="Arial" w:hAnsi="Arial"/>
        </w:rPr>
        <w:t xml:space="preserve">vinegar diet </w:t>
      </w:r>
      <w:r>
        <w:rPr>
          <w:rFonts w:ascii="Arial" w:hAnsi="Arial"/>
        </w:rPr>
        <w:fldChar w:fldCharType="begin"/>
      </w:r>
      <w:r>
        <w:rPr>
          <w:rFonts w:ascii="Arial" w:hAnsi="Arial"/>
        </w:rPr>
        <w:instrText xml:space="preserve"> ADDIN EN.CITE &lt;EndNote&gt;&lt;Cite&gt;&lt;Author&gt;Bijlefeld&lt;/Author&gt;&lt;Year&gt;2014&lt;/Year&gt;&lt;RecNum&gt;815&lt;/RecNum&gt;&lt;DisplayText&gt;(Bijlefeld &amp;amp; Zoumbaris, 2014)&lt;/DisplayText&gt;&lt;record&gt;&lt;rec-number&gt;815&lt;/rec-number&gt;&lt;foreign-keys&gt;&lt;key app="EN" db-id="xzs9dt9a8r5v0pexee659fzrtpwafxteevdz" timestamp="1515034837"&gt;815&lt;/key&gt;&lt;/foreign-keys&gt;&lt;ref-type name="Book"&gt;6&lt;/ref-type&gt;&lt;contributors&gt;&lt;authors&gt;&lt;author&gt;Bijlefeld, M. &lt;/author&gt;&lt;author&gt;Zoumbaris, S.K. &lt;/author&gt;&lt;/authors&gt;&lt;/contributors&gt;&lt;titles&gt;&lt;title&gt;Encyclopedia of Diet Fads: Understanding Science and Society, 2nd Edition&lt;/title&gt;&lt;/titles&gt;&lt;dates&gt;&lt;year&gt;2014&lt;/year&gt;&lt;/dates&gt;&lt;pub-location&gt;Santa Barbara, CA. &lt;/pub-location&gt;&lt;publisher&gt;ABC Clio, pp. 1-296.&lt;/publisher&gt;&lt;urls&gt;&lt;/urls&gt;&lt;/record&gt;&lt;/Cite&gt;&lt;/EndNote&gt;</w:instrText>
      </w:r>
      <w:r>
        <w:rPr>
          <w:rFonts w:ascii="Arial" w:hAnsi="Arial"/>
        </w:rPr>
        <w:fldChar w:fldCharType="separate"/>
      </w:r>
      <w:r>
        <w:rPr>
          <w:rFonts w:ascii="Arial" w:hAnsi="Arial"/>
          <w:noProof/>
        </w:rPr>
        <w:t>(Bijlefeld and Zoumbaris, 2014)</w:t>
      </w:r>
      <w:r>
        <w:rPr>
          <w:rFonts w:ascii="Arial" w:hAnsi="Arial"/>
        </w:rPr>
        <w:fldChar w:fldCharType="end"/>
      </w:r>
      <w:r w:rsidRPr="004D72AA">
        <w:rPr>
          <w:rFonts w:ascii="Arial" w:hAnsi="Arial"/>
        </w:rPr>
        <w:t>.</w:t>
      </w:r>
      <w:r>
        <w:rPr>
          <w:rFonts w:ascii="Arial" w:hAnsi="Arial"/>
        </w:rPr>
        <w:t xml:space="preserve"> </w:t>
      </w:r>
      <w:r>
        <w:rPr>
          <w:rFonts w:ascii="Arial" w:hAnsi="Arial"/>
          <w:color w:val="222222"/>
          <w:szCs w:val="13"/>
          <w:bdr w:val="none" w:sz="0" w:space="0" w:color="auto" w:frame="1"/>
        </w:rPr>
        <w:t>Reports of his nutritional advice range</w:t>
      </w:r>
      <w:r w:rsidRPr="00C27F8B">
        <w:rPr>
          <w:rFonts w:ascii="Arial" w:hAnsi="Arial"/>
          <w:color w:val="222222"/>
          <w:szCs w:val="13"/>
          <w:bdr w:val="none" w:sz="0" w:space="0" w:color="auto" w:frame="1"/>
        </w:rPr>
        <w:t xml:space="preserve"> from “</w:t>
      </w:r>
      <w:r w:rsidRPr="00A53A90">
        <w:rPr>
          <w:rFonts w:ascii="Arial" w:hAnsi="Arial"/>
          <w:i/>
          <w:color w:val="222222"/>
          <w:szCs w:val="13"/>
          <w:bdr w:val="none" w:sz="0" w:space="0" w:color="auto" w:frame="1"/>
        </w:rPr>
        <w:t>Drink some vinegar</w:t>
      </w:r>
      <w:r w:rsidRPr="00A53A90">
        <w:rPr>
          <w:rFonts w:ascii="Arial" w:hAnsi="Arial"/>
          <w:i/>
          <w:color w:val="222222"/>
        </w:rPr>
        <w:t> </w:t>
      </w:r>
      <w:r w:rsidRPr="00A53A90">
        <w:rPr>
          <w:rFonts w:ascii="Arial" w:hAnsi="Arial"/>
          <w:i/>
          <w:color w:val="222222"/>
          <w:szCs w:val="13"/>
          <w:bdr w:val="none" w:sz="0" w:space="0" w:color="auto" w:frame="1"/>
        </w:rPr>
        <w:t>with meals</w:t>
      </w:r>
      <w:r w:rsidRPr="00C27F8B">
        <w:rPr>
          <w:rFonts w:ascii="Arial" w:hAnsi="Arial"/>
          <w:color w:val="222222"/>
          <w:szCs w:val="13"/>
          <w:bdr w:val="none" w:sz="0" w:space="0" w:color="auto" w:frame="1"/>
        </w:rPr>
        <w:t>” to “</w:t>
      </w:r>
      <w:r w:rsidRPr="00A53A90">
        <w:rPr>
          <w:rFonts w:ascii="Arial" w:hAnsi="Arial"/>
          <w:i/>
          <w:color w:val="222222"/>
          <w:szCs w:val="13"/>
          <w:bdr w:val="none" w:sz="0" w:space="0" w:color="auto" w:frame="1"/>
        </w:rPr>
        <w:t>Drink some vinegar</w:t>
      </w:r>
      <w:r w:rsidRPr="00A53A90">
        <w:rPr>
          <w:rFonts w:ascii="Arial" w:hAnsi="Arial"/>
          <w:i/>
          <w:color w:val="222222"/>
        </w:rPr>
        <w:t> </w:t>
      </w:r>
      <w:r w:rsidRPr="00A53A90">
        <w:rPr>
          <w:rFonts w:ascii="Arial" w:hAnsi="Arial"/>
          <w:i/>
          <w:color w:val="222222"/>
          <w:szCs w:val="13"/>
          <w:bdr w:val="none" w:sz="0" w:space="0" w:color="auto" w:frame="1"/>
        </w:rPr>
        <w:t>as</w:t>
      </w:r>
      <w:r w:rsidRPr="00A53A90">
        <w:rPr>
          <w:rFonts w:ascii="Arial" w:hAnsi="Arial"/>
          <w:i/>
          <w:color w:val="222222"/>
        </w:rPr>
        <w:t> </w:t>
      </w:r>
      <w:r w:rsidRPr="00A53A90">
        <w:rPr>
          <w:rFonts w:ascii="Arial" w:hAnsi="Arial"/>
          <w:i/>
          <w:color w:val="222222"/>
          <w:szCs w:val="13"/>
          <w:bdr w:val="none" w:sz="0" w:space="0" w:color="auto" w:frame="1"/>
        </w:rPr>
        <w:t>your meal</w:t>
      </w:r>
      <w:r>
        <w:rPr>
          <w:rFonts w:ascii="Arial" w:hAnsi="Arial"/>
          <w:i/>
          <w:color w:val="222222"/>
          <w:szCs w:val="13"/>
          <w:bdr w:val="none" w:sz="0" w:space="0" w:color="auto" w:frame="1"/>
        </w:rPr>
        <w:t>,</w:t>
      </w:r>
      <w:r w:rsidRPr="00C27F8B">
        <w:rPr>
          <w:rFonts w:ascii="Arial" w:hAnsi="Arial"/>
          <w:color w:val="222222"/>
          <w:szCs w:val="13"/>
          <w:bdr w:val="none" w:sz="0" w:space="0" w:color="auto" w:frame="1"/>
        </w:rPr>
        <w:t xml:space="preserve">” </w:t>
      </w:r>
      <w:r>
        <w:rPr>
          <w:rFonts w:ascii="Arial" w:hAnsi="Arial"/>
          <w:color w:val="222222"/>
          <w:szCs w:val="13"/>
          <w:bdr w:val="none" w:sz="0" w:space="0" w:color="auto" w:frame="1"/>
        </w:rPr>
        <w:t>with associated</w:t>
      </w:r>
      <w:r w:rsidRPr="00C27F8B">
        <w:rPr>
          <w:rFonts w:ascii="Arial" w:hAnsi="Arial"/>
          <w:color w:val="222222"/>
          <w:szCs w:val="13"/>
          <w:bdr w:val="none" w:sz="0" w:space="0" w:color="auto" w:frame="1"/>
        </w:rPr>
        <w:t xml:space="preserve"> claims about how vinegar </w:t>
      </w:r>
      <w:r>
        <w:rPr>
          <w:rFonts w:ascii="Arial" w:hAnsi="Arial"/>
          <w:color w:val="222222"/>
          <w:szCs w:val="13"/>
          <w:bdr w:val="none" w:sz="0" w:space="0" w:color="auto" w:frame="1"/>
        </w:rPr>
        <w:t>could help</w:t>
      </w:r>
      <w:r w:rsidRPr="00C27F8B">
        <w:rPr>
          <w:rFonts w:ascii="Arial" w:hAnsi="Arial"/>
          <w:color w:val="222222"/>
          <w:szCs w:val="13"/>
          <w:bdr w:val="none" w:sz="0" w:space="0" w:color="auto" w:frame="1"/>
        </w:rPr>
        <w:t xml:space="preserve"> with weight loss. </w:t>
      </w:r>
      <w:r>
        <w:rPr>
          <w:rFonts w:ascii="Arial" w:hAnsi="Arial"/>
          <w:color w:val="222222"/>
          <w:szCs w:val="13"/>
          <w:bdr w:val="none" w:sz="0" w:space="0" w:color="auto" w:frame="1"/>
        </w:rPr>
        <w:t>At</w:t>
      </w:r>
      <w:r w:rsidRPr="00C27F8B">
        <w:rPr>
          <w:rFonts w:ascii="Arial" w:hAnsi="Arial"/>
          <w:color w:val="222222"/>
          <w:szCs w:val="13"/>
          <w:bdr w:val="none" w:sz="0" w:space="0" w:color="auto" w:frame="1"/>
        </w:rPr>
        <w:t xml:space="preserve"> one point</w:t>
      </w:r>
      <w:r>
        <w:rPr>
          <w:rFonts w:ascii="Arial" w:hAnsi="Arial"/>
          <w:color w:val="222222"/>
          <w:szCs w:val="13"/>
          <w:bdr w:val="none" w:sz="0" w:space="0" w:color="auto" w:frame="1"/>
        </w:rPr>
        <w:t>, Byron</w:t>
      </w:r>
      <w:r w:rsidRPr="00C27F8B">
        <w:rPr>
          <w:rFonts w:ascii="Arial" w:hAnsi="Arial"/>
          <w:color w:val="222222"/>
          <w:szCs w:val="13"/>
          <w:bdr w:val="none" w:sz="0" w:space="0" w:color="auto" w:frame="1"/>
        </w:rPr>
        <w:t xml:space="preserve"> ate only potatoes dipped in vinegar, </w:t>
      </w:r>
      <w:r>
        <w:rPr>
          <w:rFonts w:ascii="Arial" w:hAnsi="Arial"/>
          <w:color w:val="222222"/>
          <w:szCs w:val="13"/>
          <w:bdr w:val="none" w:sz="0" w:space="0" w:color="auto" w:frame="1"/>
        </w:rPr>
        <w:t>with</w:t>
      </w:r>
      <w:r w:rsidRPr="00C27F8B">
        <w:rPr>
          <w:rFonts w:ascii="Arial" w:hAnsi="Arial"/>
          <w:color w:val="222222"/>
          <w:szCs w:val="13"/>
          <w:bdr w:val="none" w:sz="0" w:space="0" w:color="auto" w:frame="1"/>
        </w:rPr>
        <w:t xml:space="preserve"> some disastrously unpleasant side effects. He </w:t>
      </w:r>
      <w:r>
        <w:rPr>
          <w:rFonts w:ascii="Arial" w:hAnsi="Arial"/>
          <w:color w:val="222222"/>
          <w:szCs w:val="13"/>
          <w:bdr w:val="none" w:sz="0" w:space="0" w:color="auto" w:frame="1"/>
        </w:rPr>
        <w:t>also tried programmes that</w:t>
      </w:r>
      <w:r w:rsidRPr="00C27F8B">
        <w:rPr>
          <w:rFonts w:ascii="Arial" w:hAnsi="Arial"/>
          <w:color w:val="222222"/>
          <w:szCs w:val="13"/>
          <w:bdr w:val="none" w:sz="0" w:space="0" w:color="auto" w:frame="1"/>
        </w:rPr>
        <w:t xml:space="preserve"> involved obsessively weighing himself, </w:t>
      </w:r>
      <w:r>
        <w:rPr>
          <w:rFonts w:ascii="Arial" w:hAnsi="Arial"/>
          <w:color w:val="222222"/>
          <w:szCs w:val="13"/>
          <w:bdr w:val="none" w:sz="0" w:space="0" w:color="auto" w:frame="1"/>
        </w:rPr>
        <w:t xml:space="preserve">of </w:t>
      </w:r>
      <w:r w:rsidRPr="00C27F8B">
        <w:rPr>
          <w:rFonts w:ascii="Arial" w:hAnsi="Arial"/>
          <w:color w:val="222222"/>
          <w:szCs w:val="13"/>
          <w:bdr w:val="none" w:sz="0" w:space="0" w:color="auto" w:frame="1"/>
        </w:rPr>
        <w:t xml:space="preserve">subsisting on biscuits and soda water, </w:t>
      </w:r>
      <w:r>
        <w:rPr>
          <w:rFonts w:ascii="Arial" w:hAnsi="Arial"/>
          <w:color w:val="222222"/>
          <w:szCs w:val="13"/>
          <w:bdr w:val="none" w:sz="0" w:space="0" w:color="auto" w:frame="1"/>
        </w:rPr>
        <w:t xml:space="preserve">and of </w:t>
      </w:r>
      <w:r w:rsidRPr="00C27F8B">
        <w:rPr>
          <w:rFonts w:ascii="Arial" w:hAnsi="Arial"/>
          <w:color w:val="222222"/>
          <w:szCs w:val="13"/>
          <w:bdr w:val="none" w:sz="0" w:space="0" w:color="auto" w:frame="1"/>
        </w:rPr>
        <w:t>wearing heavy clothes to induce excess sweating</w:t>
      </w:r>
      <w:r>
        <w:rPr>
          <w:rFonts w:ascii="Arial" w:hAnsi="Arial"/>
          <w:color w:val="222222"/>
          <w:szCs w:val="13"/>
          <w:bdr w:val="none" w:sz="0" w:space="0" w:color="auto" w:frame="1"/>
        </w:rPr>
        <w:t>. Moreover,</w:t>
      </w:r>
      <w:r w:rsidRPr="00C27F8B">
        <w:rPr>
          <w:rFonts w:ascii="Arial" w:hAnsi="Arial"/>
          <w:color w:val="222222"/>
          <w:szCs w:val="13"/>
          <w:bdr w:val="none" w:sz="0" w:space="0" w:color="auto" w:frame="1"/>
        </w:rPr>
        <w:t xml:space="preserve"> </w:t>
      </w:r>
      <w:r>
        <w:rPr>
          <w:rFonts w:ascii="Arial" w:hAnsi="Arial"/>
          <w:color w:val="222222"/>
          <w:szCs w:val="13"/>
          <w:bdr w:val="none" w:sz="0" w:space="0" w:color="auto" w:frame="1"/>
        </w:rPr>
        <w:t xml:space="preserve">he </w:t>
      </w:r>
      <w:r w:rsidRPr="00C27F8B">
        <w:rPr>
          <w:rFonts w:ascii="Arial" w:hAnsi="Arial"/>
          <w:color w:val="222222"/>
          <w:szCs w:val="13"/>
          <w:bdr w:val="none" w:sz="0" w:space="0" w:color="auto" w:frame="1"/>
        </w:rPr>
        <w:t xml:space="preserve">advocated </w:t>
      </w:r>
      <w:r>
        <w:rPr>
          <w:rFonts w:ascii="Arial" w:hAnsi="Arial"/>
          <w:color w:val="222222"/>
          <w:szCs w:val="13"/>
          <w:bdr w:val="none" w:sz="0" w:space="0" w:color="auto" w:frame="1"/>
        </w:rPr>
        <w:t>these</w:t>
      </w:r>
      <w:r w:rsidRPr="00C27F8B">
        <w:rPr>
          <w:rFonts w:ascii="Arial" w:hAnsi="Arial"/>
          <w:color w:val="222222"/>
          <w:szCs w:val="13"/>
          <w:bdr w:val="none" w:sz="0" w:space="0" w:color="auto" w:frame="1"/>
        </w:rPr>
        <w:t xml:space="preserve"> dangerous lifestyles </w:t>
      </w:r>
      <w:r>
        <w:rPr>
          <w:rFonts w:ascii="Arial" w:hAnsi="Arial"/>
          <w:color w:val="222222"/>
          <w:szCs w:val="13"/>
          <w:bdr w:val="none" w:sz="0" w:space="0" w:color="auto" w:frame="1"/>
        </w:rPr>
        <w:t>to his</w:t>
      </w:r>
      <w:r w:rsidRPr="00C27F8B">
        <w:rPr>
          <w:rFonts w:ascii="Arial" w:hAnsi="Arial"/>
          <w:color w:val="222222"/>
          <w:szCs w:val="13"/>
          <w:bdr w:val="none" w:sz="0" w:space="0" w:color="auto" w:frame="1"/>
        </w:rPr>
        <w:t xml:space="preserve"> wealthy</w:t>
      </w:r>
      <w:r>
        <w:rPr>
          <w:rFonts w:ascii="Arial" w:hAnsi="Arial"/>
          <w:color w:val="222222"/>
          <w:szCs w:val="13"/>
          <w:bdr w:val="none" w:sz="0" w:space="0" w:color="auto" w:frame="1"/>
        </w:rPr>
        <w:t xml:space="preserve"> friends</w:t>
      </w:r>
      <w:r w:rsidRPr="00C27F8B">
        <w:rPr>
          <w:rFonts w:ascii="Arial" w:hAnsi="Arial"/>
          <w:color w:val="222222"/>
          <w:szCs w:val="13"/>
          <w:bdr w:val="none" w:sz="0" w:space="0" w:color="auto" w:frame="1"/>
        </w:rPr>
        <w:t>.</w:t>
      </w:r>
    </w:p>
    <w:p w:rsidR="00647BF2" w:rsidRDefault="00647BF2" w:rsidP="00647BF2">
      <w:pPr>
        <w:rPr>
          <w:rFonts w:ascii="Arial" w:hAnsi="Arial"/>
          <w:b/>
        </w:rPr>
      </w:pPr>
    </w:p>
    <w:p w:rsidR="00647BF2" w:rsidRPr="00323751" w:rsidRDefault="00647BF2" w:rsidP="00647BF2">
      <w:pPr>
        <w:rPr>
          <w:rFonts w:ascii="Arial" w:hAnsi="Arial"/>
        </w:rPr>
      </w:pPr>
      <w:r w:rsidRPr="00220FFE">
        <w:rPr>
          <w:rFonts w:ascii="Arial" w:hAnsi="Arial"/>
          <w:b/>
          <w:noProof/>
        </w:rPr>
        <w:pict>
          <v:shape id="_x0000_s1026" type="#_x0000_t202" style="position:absolute;margin-left:324pt;margin-top:18pt;width:107.6pt;height:179.6pt;z-index:251660288;mso-wrap-edited:f" wrapcoords="0 0 21600 0 21600 21600 0 21600 0 0" filled="f" strokecolor="black [3213]">
            <v:fill o:detectmouseclick="t"/>
            <v:textbox inset=",7.2pt,,7.2pt">
              <w:txbxContent>
                <w:p w:rsidR="00647BF2" w:rsidRDefault="00647BF2" w:rsidP="00647BF2">
                  <w:r>
                    <w:rPr>
                      <w:noProof/>
                    </w:rPr>
                    <w:drawing>
                      <wp:inline distT="0" distB="0" distL="0" distR="0">
                        <wp:extent cx="1074782" cy="1274379"/>
                        <wp:effectExtent l="25400" t="0" r="0" b="0"/>
                        <wp:docPr id="37" name="Picture 4" descr="Bonet.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net.tiff"/>
                                <pic:cNvPicPr/>
                              </pic:nvPicPr>
                              <pic:blipFill>
                                <a:blip r:embed="rId8"/>
                                <a:stretch>
                                  <a:fillRect/>
                                </a:stretch>
                              </pic:blipFill>
                              <pic:spPr>
                                <a:xfrm>
                                  <a:off x="0" y="0"/>
                                  <a:ext cx="1074442" cy="1273975"/>
                                </a:xfrm>
                                <a:prstGeom prst="rect">
                                  <a:avLst/>
                                </a:prstGeom>
                              </pic:spPr>
                            </pic:pic>
                          </a:graphicData>
                        </a:graphic>
                      </wp:inline>
                    </w:drawing>
                  </w:r>
                </w:p>
                <w:p w:rsidR="00647BF2" w:rsidRPr="001676E7" w:rsidRDefault="00647BF2" w:rsidP="00647BF2">
                  <w:pPr>
                    <w:rPr>
                      <w:rFonts w:ascii="Arial" w:hAnsi="Arial"/>
                      <w:sz w:val="16"/>
                    </w:rPr>
                  </w:pPr>
                  <w:r w:rsidRPr="00B60907">
                    <w:rPr>
                      <w:rFonts w:ascii="Arial" w:hAnsi="Arial"/>
                      <w:b/>
                      <w:sz w:val="16"/>
                    </w:rPr>
                    <w:t xml:space="preserve">Fig. </w:t>
                  </w:r>
                  <w:r>
                    <w:rPr>
                      <w:rFonts w:ascii="Arial" w:hAnsi="Arial"/>
                      <w:b/>
                      <w:sz w:val="16"/>
                    </w:rPr>
                    <w:t>32</w:t>
                  </w:r>
                  <w:r w:rsidRPr="00B60907">
                    <w:rPr>
                      <w:rFonts w:ascii="Arial" w:hAnsi="Arial"/>
                      <w:sz w:val="16"/>
                    </w:rPr>
                    <w:t xml:space="preserve">. Théophile Bonet performed the first post-mortems on the pathologically obese. </w:t>
                  </w:r>
                  <w:r w:rsidRPr="001676E7">
                    <w:rPr>
                      <w:rFonts w:ascii="Arial" w:hAnsi="Arial"/>
                      <w:sz w:val="16"/>
                    </w:rPr>
                    <w:t>Source:</w:t>
                  </w:r>
                  <w:r>
                    <w:rPr>
                      <w:rFonts w:ascii="Arial" w:hAnsi="Arial"/>
                      <w:sz w:val="16"/>
                    </w:rPr>
                    <w:t xml:space="preserve"> </w:t>
                  </w:r>
                  <w:r w:rsidRPr="001676E7">
                    <w:rPr>
                      <w:rFonts w:ascii="Arial" w:hAnsi="Arial"/>
                      <w:sz w:val="16"/>
                    </w:rPr>
                    <w:t>http://hardluckasthma.blogspot.ca/2011/11/brief-history-of-copd.html</w:t>
                  </w:r>
                </w:p>
              </w:txbxContent>
            </v:textbox>
            <w10:wrap type="tight"/>
          </v:shape>
        </w:pict>
      </w:r>
      <w:r>
        <w:rPr>
          <w:rFonts w:ascii="Arial" w:hAnsi="Arial"/>
          <w:b/>
        </w:rPr>
        <w:t xml:space="preserve">        </w:t>
      </w:r>
      <w:r w:rsidRPr="00B134DD">
        <w:rPr>
          <w:rFonts w:ascii="Arial" w:hAnsi="Arial"/>
          <w:b/>
        </w:rPr>
        <w:t>Anatomical study of obesity</w:t>
      </w:r>
      <w:r>
        <w:rPr>
          <w:rFonts w:ascii="Arial" w:hAnsi="Arial"/>
        </w:rPr>
        <w:t xml:space="preserve">. </w:t>
      </w:r>
      <w:r w:rsidRPr="00162B97">
        <w:rPr>
          <w:rFonts w:ascii="Arial" w:hAnsi="Arial"/>
        </w:rPr>
        <w:t xml:space="preserve">The </w:t>
      </w:r>
      <w:r>
        <w:rPr>
          <w:rFonts w:ascii="Arial" w:hAnsi="Arial"/>
        </w:rPr>
        <w:t xml:space="preserve">Restoration and enlightenment saw the </w:t>
      </w:r>
      <w:r w:rsidRPr="00162B97">
        <w:rPr>
          <w:rFonts w:ascii="Arial" w:hAnsi="Arial"/>
        </w:rPr>
        <w:t xml:space="preserve">first anatomical dissections of obese individuals </w:t>
      </w:r>
      <w:r>
        <w:rPr>
          <w:rFonts w:ascii="Arial" w:hAnsi="Arial"/>
        </w:rPr>
        <w:t>by Bonet, Morgagni</w:t>
      </w:r>
      <w:r w:rsidRPr="00162B97">
        <w:rPr>
          <w:rFonts w:ascii="Arial" w:hAnsi="Arial"/>
        </w:rPr>
        <w:t>, Haller</w:t>
      </w:r>
      <w:r>
        <w:rPr>
          <w:rFonts w:ascii="Arial" w:hAnsi="Arial"/>
        </w:rPr>
        <w:t>, Wadd and Haller</w:t>
      </w:r>
      <w:r w:rsidRPr="00162B97">
        <w:rPr>
          <w:rFonts w:ascii="Arial" w:hAnsi="Arial"/>
        </w:rPr>
        <w:t xml:space="preserve">. </w:t>
      </w:r>
    </w:p>
    <w:p w:rsidR="00647BF2" w:rsidRDefault="00647BF2" w:rsidP="00647BF2">
      <w:pPr>
        <w:pStyle w:val="NormalWeb"/>
        <w:spacing w:before="2" w:after="2"/>
        <w:rPr>
          <w:rFonts w:ascii="Arial" w:hAnsi="Arial"/>
          <w:color w:val="001320"/>
          <w:szCs w:val="13"/>
          <w:shd w:val="clear" w:color="auto" w:fill="FDFEFF"/>
        </w:rPr>
      </w:pPr>
      <w:r>
        <w:rPr>
          <w:rFonts w:ascii="Arial" w:hAnsi="Arial"/>
          <w:b/>
          <w:i/>
          <w:color w:val="001320"/>
          <w:sz w:val="24"/>
          <w:szCs w:val="13"/>
          <w:shd w:val="clear" w:color="auto" w:fill="FDFEFF"/>
        </w:rPr>
        <w:t xml:space="preserve">       </w:t>
      </w:r>
      <w:r w:rsidRPr="00323751">
        <w:rPr>
          <w:rFonts w:ascii="Arial" w:hAnsi="Arial"/>
          <w:b/>
          <w:i/>
          <w:color w:val="001320"/>
          <w:sz w:val="24"/>
          <w:szCs w:val="13"/>
          <w:shd w:val="clear" w:color="auto" w:fill="FDFEFF"/>
        </w:rPr>
        <w:t>Théophile Bonet</w:t>
      </w:r>
      <w:r w:rsidRPr="00323751">
        <w:rPr>
          <w:rFonts w:ascii="Arial" w:hAnsi="Arial"/>
          <w:color w:val="001320"/>
          <w:sz w:val="24"/>
          <w:szCs w:val="13"/>
          <w:shd w:val="clear" w:color="auto" w:fill="FDFEFF"/>
        </w:rPr>
        <w:t>. Théophile Bonet (1620-1689 CE</w:t>
      </w:r>
      <w:r>
        <w:rPr>
          <w:rFonts w:ascii="Arial" w:hAnsi="Arial"/>
          <w:color w:val="001320"/>
          <w:sz w:val="24"/>
          <w:szCs w:val="13"/>
          <w:shd w:val="clear" w:color="auto" w:fill="FDFEFF"/>
        </w:rPr>
        <w:t>)</w:t>
      </w:r>
      <w:r w:rsidRPr="00323751">
        <w:rPr>
          <w:rFonts w:ascii="Arial" w:hAnsi="Arial"/>
          <w:color w:val="001320"/>
          <w:sz w:val="24"/>
          <w:szCs w:val="13"/>
          <w:shd w:val="clear" w:color="auto" w:fill="FDFEFF"/>
        </w:rPr>
        <w:t xml:space="preserve"> </w:t>
      </w:r>
      <w:r>
        <w:rPr>
          <w:rFonts w:ascii="Arial" w:hAnsi="Arial"/>
          <w:color w:val="001320"/>
          <w:sz w:val="24"/>
          <w:szCs w:val="13"/>
          <w:shd w:val="clear" w:color="auto" w:fill="FDFEFF"/>
        </w:rPr>
        <w:t>(</w:t>
      </w:r>
      <w:r w:rsidRPr="00323751">
        <w:rPr>
          <w:rFonts w:ascii="Arial" w:hAnsi="Arial"/>
          <w:b/>
          <w:color w:val="001320"/>
          <w:sz w:val="24"/>
          <w:szCs w:val="13"/>
          <w:shd w:val="clear" w:color="auto" w:fill="FDFEFF"/>
        </w:rPr>
        <w:t xml:space="preserve">Fig. </w:t>
      </w:r>
      <w:r>
        <w:rPr>
          <w:rFonts w:ascii="Arial" w:hAnsi="Arial"/>
          <w:b/>
          <w:color w:val="001320"/>
          <w:sz w:val="24"/>
          <w:szCs w:val="13"/>
          <w:shd w:val="clear" w:color="auto" w:fill="FDFEFF"/>
        </w:rPr>
        <w:t>32</w:t>
      </w:r>
      <w:r w:rsidRPr="00323751">
        <w:rPr>
          <w:rFonts w:ascii="Arial" w:hAnsi="Arial"/>
          <w:color w:val="001320"/>
          <w:sz w:val="24"/>
          <w:szCs w:val="13"/>
          <w:shd w:val="clear" w:color="auto" w:fill="FDFEFF"/>
        </w:rPr>
        <w:t xml:space="preserve">), a Geneva-based physician </w:t>
      </w:r>
      <w:r>
        <w:rPr>
          <w:rFonts w:ascii="Arial" w:hAnsi="Arial"/>
          <w:sz w:val="24"/>
        </w:rPr>
        <w:fldChar w:fldCharType="begin"/>
      </w:r>
      <w:r>
        <w:rPr>
          <w:rFonts w:ascii="Arial" w:hAnsi="Arial"/>
          <w:sz w:val="24"/>
        </w:rPr>
        <w:instrText xml:space="preserve"> ADDIN EN.CITE &lt;EndNote&gt;&lt;Cite&gt;&lt;Author&gt;Bonet&lt;/Author&gt;&lt;Year&gt;1679&lt;/Year&gt;&lt;RecNum&gt;23&lt;/RecNum&gt;&lt;DisplayText&gt;(Bonet &amp;amp; Manget, 1679)&lt;/DisplayText&gt;&lt;record&gt;&lt;rec-number&gt;23&lt;/rec-number&gt;&lt;foreign-keys&gt;&lt;key app="EN" db-id="xzs9dt9a8r5v0pexee659fzrtpwafxteevdz" timestamp="1499482321"&gt;23&lt;/key&gt;&lt;/foreign-keys&gt;&lt;ref-type name="Book"&gt;6&lt;/ref-type&gt;&lt;contributors&gt;&lt;authors&gt;&lt;author&gt;Bonet, T.&lt;/author&gt;&lt;author&gt;Manget, J-J.&lt;/author&gt;&lt;/authors&gt;&lt;/contributors&gt;&lt;titles&gt;&lt;title&gt;Sepulchretum, sive anatomia practica, ex cadaveribus morbo denatis, proponens historias om- nium humani corporis affectuum (practical anatomy from dead bodies relative to all conditions affecting the human body).&lt;/title&gt;&lt;/titles&gt;&lt;dates&gt;&lt;year&gt;1679&lt;/year&gt;&lt;/dates&gt;&lt;pub-location&gt;Geneva, Switzerland&lt;/pub-location&gt;&lt;publisher&gt;Cramer &amp;amp; Pe4rachon, pp. 1-916.&lt;/publisher&gt;&lt;urls&gt;&lt;/urls&gt;&lt;/record&gt;&lt;/Cite&gt;&lt;/EndNote&gt;</w:instrText>
      </w:r>
      <w:r>
        <w:rPr>
          <w:rFonts w:ascii="Arial" w:hAnsi="Arial"/>
          <w:sz w:val="24"/>
        </w:rPr>
        <w:fldChar w:fldCharType="separate"/>
      </w:r>
      <w:r>
        <w:rPr>
          <w:rFonts w:ascii="Arial" w:hAnsi="Arial"/>
          <w:noProof/>
          <w:sz w:val="24"/>
        </w:rPr>
        <w:t>(Bonet and Manget, 1679)</w:t>
      </w:r>
      <w:r>
        <w:rPr>
          <w:rFonts w:ascii="Arial" w:hAnsi="Arial"/>
          <w:sz w:val="24"/>
        </w:rPr>
        <w:fldChar w:fldCharType="end"/>
      </w:r>
      <w:r w:rsidRPr="00323751">
        <w:rPr>
          <w:rFonts w:ascii="Arial" w:hAnsi="Arial"/>
          <w:color w:val="001320"/>
          <w:sz w:val="24"/>
          <w:szCs w:val="13"/>
          <w:shd w:val="clear" w:color="auto" w:fill="FDFEFF"/>
        </w:rPr>
        <w:t xml:space="preserve"> described </w:t>
      </w:r>
      <w:r>
        <w:rPr>
          <w:rFonts w:ascii="Arial" w:hAnsi="Arial"/>
          <w:color w:val="001320"/>
          <w:sz w:val="24"/>
          <w:szCs w:val="13"/>
          <w:shd w:val="clear" w:color="auto" w:fill="FDFEFF"/>
        </w:rPr>
        <w:t xml:space="preserve">the </w:t>
      </w:r>
      <w:r w:rsidRPr="00323751">
        <w:rPr>
          <w:rFonts w:ascii="Arial" w:hAnsi="Arial"/>
          <w:color w:val="001320"/>
          <w:sz w:val="24"/>
          <w:szCs w:val="13"/>
          <w:shd w:val="clear" w:color="auto" w:fill="FDFEFF"/>
        </w:rPr>
        <w:t xml:space="preserve">post-mortem </w:t>
      </w:r>
      <w:r>
        <w:rPr>
          <w:rFonts w:ascii="Arial" w:hAnsi="Arial"/>
          <w:color w:val="001320"/>
          <w:sz w:val="24"/>
          <w:szCs w:val="13"/>
          <w:shd w:val="clear" w:color="auto" w:fill="FDFEFF"/>
        </w:rPr>
        <w:t>findings on obese individuals in his</w:t>
      </w:r>
      <w:r w:rsidRPr="00323751">
        <w:rPr>
          <w:rFonts w:ascii="Arial" w:hAnsi="Arial"/>
          <w:color w:val="001320"/>
          <w:sz w:val="24"/>
          <w:szCs w:val="13"/>
          <w:shd w:val="clear" w:color="auto" w:fill="FDFEFF"/>
        </w:rPr>
        <w:t xml:space="preserve"> text "</w:t>
      </w:r>
      <w:r w:rsidRPr="00323751">
        <w:rPr>
          <w:rFonts w:ascii="Arial" w:hAnsi="Arial" w:cs="Helvetica"/>
          <w:i/>
          <w:sz w:val="24"/>
        </w:rPr>
        <w:t xml:space="preserve">Sepulchretum, sive anatomia practica, ex cadaveribus morbo denatis, proponens historias omnium humani corporis </w:t>
      </w:r>
      <w:r w:rsidRPr="000F4E65">
        <w:rPr>
          <w:rFonts w:ascii="Arial" w:hAnsi="Arial" w:cs="Helvetica"/>
          <w:i/>
          <w:sz w:val="24"/>
        </w:rPr>
        <w:t>affectuum" ("Practical anatomy from dead bodies relative to all conditions affecting the human body")</w:t>
      </w:r>
      <w:r>
        <w:rPr>
          <w:rFonts w:ascii="Arial" w:hAnsi="Arial"/>
          <w:sz w:val="24"/>
        </w:rPr>
        <w:fldChar w:fldCharType="begin"/>
      </w:r>
      <w:r>
        <w:rPr>
          <w:rFonts w:ascii="Arial" w:hAnsi="Arial"/>
          <w:sz w:val="24"/>
        </w:rPr>
        <w:instrText xml:space="preserve"> ADDIN EN.CITE &lt;EndNote&gt;&lt;Cite&gt;&lt;Author&gt;Bonetus&lt;/Author&gt;&lt;Year&gt;1700&lt;/Year&gt;&lt;RecNum&gt;825&lt;/RecNum&gt;&lt;DisplayText&gt;(Bonetus, 1700 )&lt;/DisplayText&gt;&lt;record&gt;&lt;rec-number&gt;825&lt;/rec-number&gt;&lt;foreign-keys&gt;&lt;key app="EN" db-id="xzs9dt9a8r5v0pexee659fzrtpwafxteevdz" timestamp="1515121581"&gt;825&lt;/key&gt;&lt;/foreign-keys&gt;&lt;ref-type name="Book"&gt;6&lt;/ref-type&gt;&lt;contributors&gt;&lt;authors&gt;&lt;author&gt;Bonetus, T.&lt;/author&gt;&lt;/authors&gt;&lt;/contributors&gt;&lt;titles&gt;&lt;title&gt;Sepulchretum, sive anatomia practica, ex cadaveribus morbo denatis, proponens historias om-nium humani corporis  (Practical anatomy from dead bodies relative to all conditions affecting the human body)&lt;/title&gt;&lt;/titles&gt;&lt;number&gt; a&amp;amp;#64256;ectum. Genevae: Sumptibus Cramer &amp;amp; Perachon, 170&lt;/number&gt;&lt;dates&gt;&lt;year&gt;1700 &lt;/year&gt;&lt;/dates&gt;&lt;pub-location&gt;Geneva, Switzerland&lt;/pub-location&gt;&lt;publisher&gt;Sumptibus Cramer &amp;amp; Perachon, pp. 1-704&lt;/publisher&gt;&lt;urls&gt;&lt;/urls&gt;&lt;/record&gt;&lt;/Cite&gt;&lt;/EndNote&gt;</w:instrText>
      </w:r>
      <w:r>
        <w:rPr>
          <w:rFonts w:ascii="Arial" w:hAnsi="Arial"/>
          <w:sz w:val="24"/>
        </w:rPr>
        <w:fldChar w:fldCharType="separate"/>
      </w:r>
      <w:r>
        <w:rPr>
          <w:rFonts w:ascii="Arial" w:hAnsi="Arial"/>
          <w:noProof/>
          <w:sz w:val="24"/>
        </w:rPr>
        <w:t>(Bonet and Manget, 1679)</w:t>
      </w:r>
      <w:r>
        <w:rPr>
          <w:rFonts w:ascii="Arial" w:hAnsi="Arial"/>
          <w:sz w:val="24"/>
        </w:rPr>
        <w:fldChar w:fldCharType="end"/>
      </w:r>
      <w:r w:rsidRPr="000F4E65">
        <w:rPr>
          <w:rFonts w:ascii="Arial" w:hAnsi="Arial"/>
          <w:sz w:val="24"/>
        </w:rPr>
        <w:t>.</w:t>
      </w:r>
      <w:r w:rsidRPr="00323751">
        <w:rPr>
          <w:rFonts w:ascii="Arial" w:hAnsi="Arial"/>
          <w:sz w:val="24"/>
        </w:rPr>
        <w:t>Th</w:t>
      </w:r>
      <w:r>
        <w:rPr>
          <w:rFonts w:ascii="Arial" w:hAnsi="Arial"/>
          <w:sz w:val="24"/>
        </w:rPr>
        <w:t>is mongraph</w:t>
      </w:r>
      <w:r w:rsidRPr="00323751">
        <w:rPr>
          <w:rFonts w:ascii="Arial" w:hAnsi="Arial"/>
          <w:sz w:val="24"/>
        </w:rPr>
        <w:t xml:space="preserve"> included</w:t>
      </w:r>
      <w:r>
        <w:rPr>
          <w:rFonts w:ascii="Arial" w:hAnsi="Arial"/>
          <w:sz w:val="24"/>
        </w:rPr>
        <w:t xml:space="preserve"> the accumulated </w:t>
      </w:r>
      <w:r w:rsidRPr="00323751">
        <w:rPr>
          <w:rFonts w:ascii="Arial" w:hAnsi="Arial"/>
          <w:sz w:val="24"/>
        </w:rPr>
        <w:t xml:space="preserve"> findings from some 3000 autopsies performed by </w:t>
      </w:r>
      <w:r>
        <w:rPr>
          <w:rFonts w:ascii="Arial" w:hAnsi="Arial"/>
          <w:sz w:val="24"/>
        </w:rPr>
        <w:t>Bonet and his contemporaries</w:t>
      </w:r>
      <w:r w:rsidRPr="00323751">
        <w:rPr>
          <w:rFonts w:ascii="Arial" w:hAnsi="Arial"/>
          <w:sz w:val="24"/>
        </w:rPr>
        <w:t xml:space="preserve">, including Harvey's report on Thomas Parr, </w:t>
      </w:r>
      <w:r>
        <w:rPr>
          <w:rFonts w:ascii="Arial" w:hAnsi="Arial"/>
          <w:sz w:val="24"/>
        </w:rPr>
        <w:t xml:space="preserve">a man </w:t>
      </w:r>
      <w:r w:rsidRPr="00323751">
        <w:rPr>
          <w:rFonts w:ascii="Arial" w:hAnsi="Arial"/>
          <w:sz w:val="24"/>
        </w:rPr>
        <w:t xml:space="preserve">who </w:t>
      </w:r>
      <w:r>
        <w:rPr>
          <w:rFonts w:ascii="Arial" w:hAnsi="Arial"/>
          <w:sz w:val="24"/>
        </w:rPr>
        <w:t>was alleged to have</w:t>
      </w:r>
      <w:r w:rsidRPr="00323751">
        <w:rPr>
          <w:rFonts w:ascii="Arial" w:hAnsi="Arial"/>
          <w:sz w:val="24"/>
        </w:rPr>
        <w:t xml:space="preserve"> died at the age of 152 years </w:t>
      </w:r>
      <w:r>
        <w:rPr>
          <w:rFonts w:ascii="Arial" w:hAnsi="Arial"/>
          <w:sz w:val="24"/>
        </w:rPr>
        <w:fldChar w:fldCharType="begin"/>
      </w:r>
      <w:r>
        <w:rPr>
          <w:rFonts w:ascii="Arial" w:hAnsi="Arial"/>
          <w:sz w:val="24"/>
        </w:rPr>
        <w:instrText xml:space="preserve"> ADDIN EN.CITE &lt;EndNote&gt;&lt;Cite&gt;&lt;Author&gt;Shephard&lt;/Author&gt;&lt;Year&gt;2015&lt;/Year&gt;&lt;RecNum&gt;1&lt;/RecNum&gt;&lt;DisplayText&gt;(R.J. Shephard, 2015)&lt;/DisplayText&gt;&lt;record&gt;&lt;rec-number&gt;1&lt;/rec-number&gt;&lt;foreign-keys&gt;&lt;key app="EN" db-id="xzs9dt9a8r5v0pexee659fzrtpwafxteevdz" timestamp="1498865825"&gt;1&lt;/key&gt;&lt;/foreign-keys&gt;&lt;ref-type name="Book"&gt;6&lt;/ref-type&gt;&lt;contributors&gt;&lt;authors&gt;&lt;author&gt;Shephard, R.J.&lt;/author&gt;&lt;/authors&gt;&lt;/contributors&gt;&lt;titles&gt;&lt;title&gt;An illustrated history of health and fitness, from prehistory tom our post-modern world.&lt;/title&gt;&lt;/titles&gt;&lt;dates&gt;&lt;year&gt;2015&lt;/year&gt;&lt;/dates&gt;&lt;pub-location&gt;Cham, Switzwerland&lt;/pub-location&gt;&lt;publisher&gt;Springer, 1057 pp.&lt;/publisher&gt;&lt;urls&gt;&lt;/urls&gt;&lt;/record&gt;&lt;/Cite&gt;&lt;/EndNote&gt;</w:instrText>
      </w:r>
      <w:r>
        <w:rPr>
          <w:rFonts w:ascii="Arial" w:hAnsi="Arial"/>
          <w:sz w:val="24"/>
        </w:rPr>
        <w:fldChar w:fldCharType="separate"/>
      </w:r>
      <w:r>
        <w:rPr>
          <w:rFonts w:ascii="Arial" w:hAnsi="Arial"/>
          <w:noProof/>
          <w:sz w:val="24"/>
        </w:rPr>
        <w:t>(Shephard, 2015)</w:t>
      </w:r>
      <w:r>
        <w:rPr>
          <w:rFonts w:ascii="Arial" w:hAnsi="Arial"/>
          <w:sz w:val="24"/>
        </w:rPr>
        <w:fldChar w:fldCharType="end"/>
      </w:r>
      <w:r w:rsidRPr="00323751">
        <w:rPr>
          <w:rFonts w:ascii="Arial" w:hAnsi="Arial"/>
          <w:color w:val="001320"/>
          <w:sz w:val="24"/>
          <w:szCs w:val="13"/>
          <w:shd w:val="clear" w:color="auto" w:fill="FDFEFF"/>
        </w:rPr>
        <w:t xml:space="preserve">. </w:t>
      </w:r>
    </w:p>
    <w:p w:rsidR="00647BF2" w:rsidRPr="003C35F4" w:rsidRDefault="00647BF2" w:rsidP="00647BF2">
      <w:pPr>
        <w:pStyle w:val="NormalWeb"/>
        <w:spacing w:before="2" w:after="2"/>
        <w:rPr>
          <w:rFonts w:ascii="Arial" w:hAnsi="Arial"/>
          <w:color w:val="001320"/>
          <w:szCs w:val="13"/>
          <w:shd w:val="clear" w:color="auto" w:fill="FDFEFF"/>
        </w:rPr>
      </w:pPr>
      <w:r>
        <w:rPr>
          <w:rFonts w:ascii="Arial" w:hAnsi="Arial"/>
          <w:color w:val="001320"/>
          <w:szCs w:val="13"/>
          <w:shd w:val="clear" w:color="auto" w:fill="FDFEFF"/>
        </w:rPr>
        <w:t xml:space="preserve">        </w:t>
      </w:r>
      <w:r w:rsidRPr="00854234">
        <w:rPr>
          <w:rFonts w:ascii="Arial" w:hAnsi="Arial"/>
          <w:color w:val="001320"/>
          <w:sz w:val="24"/>
          <w:szCs w:val="13"/>
          <w:shd w:val="clear" w:color="auto" w:fill="FDFEFF"/>
        </w:rPr>
        <w:t>Bonet's insights into the pathological anatomy of many clinical conditions are widely acknowledged to have laid the groundwork for</w:t>
      </w:r>
      <w:r>
        <w:rPr>
          <w:rFonts w:ascii="Arial" w:hAnsi="Arial"/>
          <w:color w:val="001320"/>
          <w:sz w:val="24"/>
          <w:szCs w:val="13"/>
          <w:shd w:val="clear" w:color="auto" w:fill="FDFEFF"/>
        </w:rPr>
        <w:t xml:space="preserve"> studies by</w:t>
      </w:r>
      <w:r w:rsidRPr="00854234">
        <w:rPr>
          <w:rFonts w:ascii="Arial" w:hAnsi="Arial"/>
          <w:color w:val="001320"/>
          <w:sz w:val="24"/>
          <w:szCs w:val="13"/>
          <w:shd w:val="clear" w:color="auto" w:fill="FDFEFF"/>
        </w:rPr>
        <w:t xml:space="preserve"> the Italian pathological anatomist Giambaptista Morgagni </w:t>
      </w:r>
      <w:r>
        <w:rPr>
          <w:rFonts w:ascii="Arial" w:hAnsi="Arial"/>
          <w:color w:val="001320"/>
          <w:sz w:val="24"/>
          <w:szCs w:val="13"/>
          <w:shd w:val="clear" w:color="auto" w:fill="FDFEFF"/>
        </w:rPr>
        <w:t>(below)</w:t>
      </w:r>
      <w:r>
        <w:rPr>
          <w:rFonts w:ascii="Arial" w:hAnsi="Arial"/>
          <w:color w:val="001320"/>
          <w:szCs w:val="13"/>
          <w:shd w:val="clear" w:color="auto" w:fill="FDFEFF"/>
        </w:rPr>
        <w:t>.</w:t>
      </w:r>
    </w:p>
    <w:p w:rsidR="00647BF2" w:rsidRDefault="00647BF2" w:rsidP="00647BF2">
      <w:pPr>
        <w:rPr>
          <w:rFonts w:ascii="Arial" w:hAnsi="Arial"/>
          <w:szCs w:val="18"/>
        </w:rPr>
      </w:pPr>
      <w:r w:rsidRPr="00220FFE">
        <w:rPr>
          <w:rFonts w:ascii="Arial" w:hAnsi="Arial"/>
          <w:noProof/>
        </w:rPr>
        <w:pict>
          <v:shape id="_x0000_s1027" type="#_x0000_t202" style="position:absolute;margin-left:0;margin-top:97.5pt;width:107.6pt;height:197.6pt;z-index:251661312" filled="f" strokecolor="black [3213]">
            <v:fill o:detectmouseclick="t"/>
            <v:textbox inset=",7.2pt,,7.2pt">
              <w:txbxContent>
                <w:p w:rsidR="00647BF2" w:rsidRDefault="00647BF2" w:rsidP="00647BF2">
                  <w:pPr>
                    <w:rPr>
                      <w:rFonts w:ascii="Arial" w:hAnsi="Arial" w:cs="Helvetica"/>
                      <w:sz w:val="16"/>
                    </w:rPr>
                  </w:pPr>
                  <w:r w:rsidRPr="00AD01F0">
                    <w:rPr>
                      <w:rFonts w:ascii="Arial" w:hAnsi="Arial" w:cs="Helvetica"/>
                      <w:b/>
                      <w:sz w:val="16"/>
                    </w:rPr>
                    <w:t>Fig. 33.</w:t>
                  </w:r>
                  <w:r w:rsidRPr="008C3811">
                    <w:rPr>
                      <w:rFonts w:ascii="Arial" w:hAnsi="Arial" w:cs="Helvetica"/>
                      <w:sz w:val="16"/>
                    </w:rPr>
                    <w:t xml:space="preserve"> Frontispiece to Wadd's book "Comments on corpulence: Lineaments of leanness</w:t>
                  </w:r>
                  <w:r>
                    <w:rPr>
                      <w:rFonts w:ascii="Arial" w:hAnsi="Arial" w:cs="Helvetica"/>
                      <w:sz w:val="16"/>
                    </w:rPr>
                    <w:t>.</w:t>
                  </w:r>
                  <w:r w:rsidRPr="008C3811">
                    <w:rPr>
                      <w:rFonts w:ascii="Arial" w:hAnsi="Arial" w:cs="Helvetica"/>
                      <w:sz w:val="16"/>
                    </w:rPr>
                    <w:t>"</w:t>
                  </w:r>
                </w:p>
                <w:p w:rsidR="00647BF2" w:rsidRDefault="00647BF2" w:rsidP="00647BF2">
                  <w:pPr>
                    <w:rPr>
                      <w:rFonts w:ascii="Arial" w:hAnsi="Arial" w:cs="Helvetica"/>
                      <w:sz w:val="16"/>
                    </w:rPr>
                  </w:pPr>
                </w:p>
                <w:p w:rsidR="00647BF2" w:rsidRPr="008C3811" w:rsidRDefault="00647BF2" w:rsidP="00647BF2">
                  <w:pPr>
                    <w:rPr>
                      <w:rFonts w:ascii="Arial" w:hAnsi="Arial"/>
                      <w:sz w:val="16"/>
                    </w:rPr>
                  </w:pPr>
                  <w:r>
                    <w:rPr>
                      <w:rFonts w:ascii="Arial" w:hAnsi="Arial"/>
                      <w:noProof/>
                      <w:sz w:val="16"/>
                    </w:rPr>
                    <w:drawing>
                      <wp:inline distT="0" distB="0" distL="0" distR="0">
                        <wp:extent cx="1087120" cy="1636395"/>
                        <wp:effectExtent l="25400" t="0" r="5080" b="0"/>
                        <wp:docPr id="38" name="Picture 2" descr="Wadd.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add.tiff"/>
                                <pic:cNvPicPr/>
                              </pic:nvPicPr>
                              <pic:blipFill>
                                <a:blip r:embed="rId9"/>
                                <a:stretch>
                                  <a:fillRect/>
                                </a:stretch>
                              </pic:blipFill>
                              <pic:spPr>
                                <a:xfrm>
                                  <a:off x="0" y="0"/>
                                  <a:ext cx="1087120" cy="1636395"/>
                                </a:xfrm>
                                <a:prstGeom prst="rect">
                                  <a:avLst/>
                                </a:prstGeom>
                              </pic:spPr>
                            </pic:pic>
                          </a:graphicData>
                        </a:graphic>
                      </wp:inline>
                    </w:drawing>
                  </w:r>
                </w:p>
                <w:p w:rsidR="00647BF2" w:rsidRDefault="00647BF2" w:rsidP="00647BF2"/>
              </w:txbxContent>
            </v:textbox>
            <w10:wrap type="square"/>
          </v:shape>
        </w:pict>
      </w:r>
      <w:r>
        <w:rPr>
          <w:rFonts w:ascii="Arial" w:hAnsi="Arial"/>
          <w:b/>
          <w:i/>
          <w:color w:val="001320"/>
          <w:szCs w:val="13"/>
          <w:shd w:val="clear" w:color="auto" w:fill="FDFEFF"/>
        </w:rPr>
        <w:t xml:space="preserve">      </w:t>
      </w:r>
      <w:r w:rsidRPr="00C72B68">
        <w:rPr>
          <w:rFonts w:ascii="Arial" w:hAnsi="Arial"/>
          <w:b/>
          <w:i/>
          <w:color w:val="001320"/>
          <w:szCs w:val="13"/>
          <w:shd w:val="clear" w:color="auto" w:fill="FDFEFF"/>
        </w:rPr>
        <w:t xml:space="preserve">Giambaptista </w:t>
      </w:r>
      <w:r>
        <w:rPr>
          <w:rFonts w:ascii="Arial" w:hAnsi="Arial"/>
          <w:b/>
          <w:i/>
        </w:rPr>
        <w:t>Battista</w:t>
      </w:r>
      <w:r w:rsidRPr="00C72B68">
        <w:rPr>
          <w:rFonts w:ascii="Arial" w:hAnsi="Arial"/>
          <w:b/>
          <w:i/>
          <w:color w:val="001320"/>
          <w:szCs w:val="13"/>
          <w:shd w:val="clear" w:color="auto" w:fill="FDFEFF"/>
        </w:rPr>
        <w:t xml:space="preserve"> Morgagni</w:t>
      </w:r>
      <w:r w:rsidRPr="00C72B68">
        <w:rPr>
          <w:rFonts w:ascii="Arial" w:hAnsi="Arial"/>
          <w:color w:val="001320"/>
          <w:szCs w:val="13"/>
          <w:shd w:val="clear" w:color="auto" w:fill="FDFEFF"/>
        </w:rPr>
        <w:t>.</w:t>
      </w:r>
      <w:r w:rsidRPr="00C72B68">
        <w:rPr>
          <w:rFonts w:ascii="Arial" w:hAnsi="Arial"/>
        </w:rPr>
        <w:t xml:space="preserve"> </w:t>
      </w:r>
      <w:r>
        <w:rPr>
          <w:rFonts w:ascii="Arial" w:hAnsi="Arial"/>
        </w:rPr>
        <w:t>In 1765</w:t>
      </w:r>
      <w:r w:rsidRPr="00C72B68">
        <w:rPr>
          <w:rFonts w:ascii="Arial" w:hAnsi="Arial"/>
        </w:rPr>
        <w:t xml:space="preserve">, </w:t>
      </w:r>
      <w:r w:rsidRPr="00C72B68">
        <w:rPr>
          <w:rFonts w:ascii="Arial" w:hAnsi="Arial"/>
          <w:color w:val="001320"/>
          <w:szCs w:val="13"/>
          <w:shd w:val="clear" w:color="auto" w:fill="FDFEFF"/>
        </w:rPr>
        <w:t xml:space="preserve">Giambaptista </w:t>
      </w:r>
      <w:r>
        <w:rPr>
          <w:rFonts w:ascii="Arial" w:hAnsi="Arial"/>
        </w:rPr>
        <w:t>Battista</w:t>
      </w:r>
      <w:r w:rsidRPr="00C72B68">
        <w:rPr>
          <w:rFonts w:ascii="Arial" w:hAnsi="Arial"/>
        </w:rPr>
        <w:t xml:space="preserve"> </w:t>
      </w:r>
      <w:r w:rsidRPr="00C72B68">
        <w:rPr>
          <w:rFonts w:ascii="Arial" w:hAnsi="Arial"/>
          <w:color w:val="001320"/>
          <w:szCs w:val="13"/>
          <w:shd w:val="clear" w:color="auto" w:fill="FDFEFF"/>
        </w:rPr>
        <w:t>Morgagni (1682-1771 CE)</w:t>
      </w:r>
      <w:r w:rsidRPr="00C72B68">
        <w:rPr>
          <w:rFonts w:ascii="Arial" w:hAnsi="Arial"/>
        </w:rPr>
        <w:t xml:space="preserve"> gave </w:t>
      </w:r>
      <w:r>
        <w:rPr>
          <w:rFonts w:ascii="Arial" w:hAnsi="Arial"/>
        </w:rPr>
        <w:t xml:space="preserve">some </w:t>
      </w:r>
      <w:r w:rsidRPr="00C72B68">
        <w:rPr>
          <w:rFonts w:ascii="Arial" w:hAnsi="Arial"/>
        </w:rPr>
        <w:t>extended case descriptions</w:t>
      </w:r>
      <w:r>
        <w:rPr>
          <w:rFonts w:ascii="Arial" w:hAnsi="Arial"/>
        </w:rPr>
        <w:t xml:space="preserve"> of patients with severe obesity. </w:t>
      </w:r>
      <w:r>
        <w:rPr>
          <w:rFonts w:ascii="Arial" w:hAnsi="Arial"/>
          <w:szCs w:val="18"/>
        </w:rPr>
        <w:t xml:space="preserve">He </w:t>
      </w:r>
      <w:r w:rsidRPr="00C72B68">
        <w:rPr>
          <w:rFonts w:ascii="Arial" w:hAnsi="Arial"/>
          <w:szCs w:val="18"/>
        </w:rPr>
        <w:t xml:space="preserve">recognized that </w:t>
      </w:r>
      <w:r>
        <w:rPr>
          <w:rFonts w:ascii="Arial" w:hAnsi="Arial"/>
          <w:szCs w:val="18"/>
        </w:rPr>
        <w:t xml:space="preserve">the accumulation of substantial amounts of fat </w:t>
      </w:r>
      <w:r w:rsidRPr="00C72B68">
        <w:rPr>
          <w:rFonts w:ascii="Arial" w:hAnsi="Arial"/>
          <w:szCs w:val="18"/>
        </w:rPr>
        <w:t xml:space="preserve">was linked to </w:t>
      </w:r>
      <w:r>
        <w:rPr>
          <w:rFonts w:ascii="Arial" w:hAnsi="Arial"/>
          <w:szCs w:val="18"/>
        </w:rPr>
        <w:t xml:space="preserve">an increased risk of </w:t>
      </w:r>
      <w:r w:rsidRPr="00C72B68">
        <w:rPr>
          <w:rFonts w:ascii="Arial" w:hAnsi="Arial"/>
          <w:szCs w:val="18"/>
        </w:rPr>
        <w:t>disease,</w:t>
      </w:r>
      <w:r>
        <w:rPr>
          <w:rFonts w:ascii="Arial" w:hAnsi="Arial"/>
          <w:szCs w:val="18"/>
        </w:rPr>
        <w:t xml:space="preserve"> and by anatomical dissection he demonstrated</w:t>
      </w:r>
      <w:r w:rsidRPr="00C72B68">
        <w:rPr>
          <w:rFonts w:ascii="Arial" w:hAnsi="Arial"/>
          <w:szCs w:val="18"/>
        </w:rPr>
        <w:t xml:space="preserve"> that </w:t>
      </w:r>
      <w:r>
        <w:rPr>
          <w:rFonts w:ascii="Arial" w:hAnsi="Arial"/>
          <w:szCs w:val="18"/>
        </w:rPr>
        <w:t>the</w:t>
      </w:r>
      <w:r w:rsidRPr="00C72B68">
        <w:rPr>
          <w:rFonts w:ascii="Arial" w:hAnsi="Arial"/>
          <w:szCs w:val="18"/>
        </w:rPr>
        <w:t xml:space="preserve"> </w:t>
      </w:r>
      <w:r>
        <w:rPr>
          <w:rFonts w:ascii="Arial" w:hAnsi="Arial"/>
          <w:szCs w:val="18"/>
        </w:rPr>
        <w:t>location</w:t>
      </w:r>
      <w:r w:rsidRPr="00C72B68">
        <w:rPr>
          <w:rFonts w:ascii="Arial" w:hAnsi="Arial"/>
          <w:szCs w:val="18"/>
        </w:rPr>
        <w:t xml:space="preserve"> </w:t>
      </w:r>
      <w:r>
        <w:rPr>
          <w:rFonts w:ascii="Arial" w:hAnsi="Arial"/>
          <w:szCs w:val="18"/>
        </w:rPr>
        <w:t xml:space="preserve">of this fat </w:t>
      </w:r>
      <w:r w:rsidRPr="00C72B68">
        <w:rPr>
          <w:rFonts w:ascii="Arial" w:hAnsi="Arial"/>
          <w:szCs w:val="18"/>
        </w:rPr>
        <w:t xml:space="preserve">was </w:t>
      </w:r>
      <w:r>
        <w:rPr>
          <w:rFonts w:ascii="Arial" w:hAnsi="Arial"/>
          <w:szCs w:val="18"/>
        </w:rPr>
        <w:t xml:space="preserve">a </w:t>
      </w:r>
      <w:r w:rsidRPr="00C72B68">
        <w:rPr>
          <w:rFonts w:ascii="Arial" w:hAnsi="Arial"/>
          <w:szCs w:val="18"/>
        </w:rPr>
        <w:t>crucial</w:t>
      </w:r>
      <w:r>
        <w:rPr>
          <w:rFonts w:ascii="Arial" w:hAnsi="Arial"/>
          <w:szCs w:val="18"/>
        </w:rPr>
        <w:t xml:space="preserve"> issue</w:t>
      </w:r>
      <w:r w:rsidRPr="00C72B68">
        <w:rPr>
          <w:rFonts w:ascii="Arial" w:hAnsi="Arial"/>
          <w:szCs w:val="18"/>
        </w:rPr>
        <w:t xml:space="preserve">. In his </w:t>
      </w:r>
      <w:r w:rsidRPr="00C72B68">
        <w:rPr>
          <w:rFonts w:ascii="Arial" w:hAnsi="Arial"/>
          <w:i/>
          <w:iCs/>
          <w:szCs w:val="18"/>
        </w:rPr>
        <w:t>Epistola anatoma clinica XXI</w:t>
      </w:r>
      <w:r>
        <w:rPr>
          <w:rFonts w:ascii="Arial" w:hAnsi="Arial"/>
          <w:szCs w:val="18"/>
        </w:rPr>
        <w:t>, he describes one</w:t>
      </w:r>
      <w:r w:rsidRPr="00C72B68">
        <w:rPr>
          <w:rFonts w:ascii="Arial" w:hAnsi="Arial"/>
          <w:szCs w:val="18"/>
        </w:rPr>
        <w:t xml:space="preserve"> female with severe </w:t>
      </w:r>
      <w:r>
        <w:rPr>
          <w:rFonts w:ascii="Arial" w:hAnsi="Arial"/>
          <w:szCs w:val="18"/>
        </w:rPr>
        <w:t xml:space="preserve">abdominal </w:t>
      </w:r>
      <w:r w:rsidRPr="00C72B68">
        <w:rPr>
          <w:rFonts w:ascii="Arial" w:hAnsi="Arial"/>
          <w:szCs w:val="18"/>
        </w:rPr>
        <w:t xml:space="preserve">obesity </w:t>
      </w:r>
      <w:r>
        <w:rPr>
          <w:rFonts w:ascii="Arial" w:hAnsi="Arial"/>
          <w:szCs w:val="18"/>
        </w:rPr>
        <w:t>("</w:t>
      </w:r>
      <w:r w:rsidRPr="00C72B68">
        <w:rPr>
          <w:rFonts w:ascii="Arial" w:hAnsi="Arial"/>
          <w:i/>
          <w:iCs/>
          <w:szCs w:val="18"/>
        </w:rPr>
        <w:t>virili aspectu</w:t>
      </w:r>
      <w:r>
        <w:rPr>
          <w:rFonts w:ascii="Arial" w:hAnsi="Arial"/>
          <w:i/>
          <w:iCs/>
          <w:szCs w:val="18"/>
        </w:rPr>
        <w:t>"</w:t>
      </w:r>
      <w:r w:rsidRPr="00C72B68">
        <w:rPr>
          <w:rFonts w:ascii="Arial" w:hAnsi="Arial"/>
          <w:i/>
          <w:iCs/>
          <w:szCs w:val="18"/>
        </w:rPr>
        <w:t xml:space="preserve"> </w:t>
      </w:r>
      <w:r w:rsidRPr="00C72B68">
        <w:rPr>
          <w:rFonts w:ascii="Arial" w:hAnsi="Arial"/>
          <w:szCs w:val="18"/>
        </w:rPr>
        <w:t xml:space="preserve">– </w:t>
      </w:r>
      <w:r>
        <w:rPr>
          <w:rFonts w:ascii="Arial" w:hAnsi="Arial"/>
          <w:szCs w:val="18"/>
        </w:rPr>
        <w:t xml:space="preserve">a </w:t>
      </w:r>
      <w:r w:rsidRPr="00C72B68">
        <w:rPr>
          <w:rFonts w:ascii="Arial" w:hAnsi="Arial"/>
          <w:szCs w:val="18"/>
        </w:rPr>
        <w:t xml:space="preserve">manly, </w:t>
      </w:r>
      <w:r>
        <w:rPr>
          <w:rFonts w:ascii="Arial" w:hAnsi="Arial"/>
          <w:szCs w:val="18"/>
        </w:rPr>
        <w:t>distribution)</w:t>
      </w:r>
      <w:r w:rsidRPr="00C72B68">
        <w:rPr>
          <w:rFonts w:ascii="Arial" w:hAnsi="Arial"/>
        </w:rPr>
        <w:t xml:space="preserve">. </w:t>
      </w:r>
      <w:r>
        <w:rPr>
          <w:rFonts w:ascii="Arial" w:hAnsi="Arial"/>
        </w:rPr>
        <w:t>"</w:t>
      </w:r>
      <w:r w:rsidRPr="008C73CF">
        <w:rPr>
          <w:rFonts w:ascii="Arial" w:hAnsi="Arial"/>
          <w:i/>
        </w:rPr>
        <w:t>The limbs were not lean, but they did not correspond in fatness with the extreme obesity of the abdomen and thorax</w:t>
      </w:r>
      <w:r>
        <w:rPr>
          <w:rFonts w:ascii="Arial" w:hAnsi="Arial"/>
        </w:rPr>
        <w:t xml:space="preserve">."  </w:t>
      </w:r>
      <w:r w:rsidRPr="003122DC">
        <w:rPr>
          <w:rFonts w:ascii="Arial" w:hAnsi="Arial"/>
          <w:i/>
        </w:rPr>
        <w:t xml:space="preserve">"Her </w:t>
      </w:r>
      <w:r w:rsidRPr="003122DC">
        <w:rPr>
          <w:rFonts w:ascii="Arial" w:hAnsi="Arial"/>
          <w:i/>
          <w:szCs w:val="18"/>
        </w:rPr>
        <w:t>abdomen was prominent, and a large amount of fat had accumulated.</w:t>
      </w:r>
      <w:r w:rsidRPr="003122DC">
        <w:rPr>
          <w:rFonts w:ascii="Arial" w:hAnsi="Arial"/>
          <w:i/>
        </w:rPr>
        <w:t xml:space="preserve"> Her </w:t>
      </w:r>
      <w:r w:rsidRPr="003122DC">
        <w:rPr>
          <w:rFonts w:ascii="Arial" w:hAnsi="Arial"/>
          <w:i/>
          <w:szCs w:val="18"/>
        </w:rPr>
        <w:t>abdomen was prominent, and a large amount of fat had accumulated in the intra-abdominal spaces and at the mediastinal level, with a raised diaphragm</w:t>
      </w:r>
      <w:r>
        <w:rPr>
          <w:rFonts w:ascii="Arial" w:hAnsi="Arial"/>
          <w:szCs w:val="18"/>
        </w:rPr>
        <w:t>"</w:t>
      </w:r>
      <w:r w:rsidRPr="00704223">
        <w:rPr>
          <w:rFonts w:ascii="Arial" w:hAnsi="Arial"/>
          <w:szCs w:val="18"/>
        </w:rPr>
        <w:t xml:space="preserve"> </w:t>
      </w:r>
      <w:r>
        <w:rPr>
          <w:rFonts w:ascii="Arial" w:hAnsi="Arial"/>
        </w:rPr>
        <w:fldChar w:fldCharType="begin"/>
      </w:r>
      <w:r>
        <w:rPr>
          <w:rFonts w:ascii="Arial" w:hAnsi="Arial"/>
        </w:rPr>
        <w:instrText xml:space="preserve"> ADDIN EN.CITE &lt;EndNote&gt;&lt;Cite&gt;&lt;Author&gt;Morgagni&lt;/Author&gt;&lt;Year&gt;1761&lt;/Year&gt;&lt;RecNum&gt;24&lt;/RecNum&gt;&lt;DisplayText&gt;(Morgagni, 1761)&lt;/DisplayText&gt;&lt;record&gt;&lt;rec-number&gt;24&lt;/rec-number&gt;&lt;foreign-keys&gt;&lt;key app="EN" db-id="xzs9dt9a8r5v0pexee659fzrtpwafxteevdz" timestamp="1499482666"&gt;24&lt;/key&gt;&lt;/foreign-keys&gt;&lt;ref-type name="Book"&gt;6&lt;/ref-type&gt;&lt;contributors&gt;&lt;authors&gt;&lt;author&gt;Morgagni, G.B.&lt;/author&gt;&lt;/authors&gt;&lt;/contributors&gt;&lt;titles&gt;&lt;title&gt;De sedibus, et causis morborum per anatomen indagatis libriquinque.&lt;/title&gt;&lt;/titles&gt;&lt;dates&gt;&lt;year&gt;1761&lt;/year&gt;&lt;/dates&gt;&lt;pub-location&gt;Venice, Italy, pp. 1-629&lt;/pub-location&gt;&lt;publisher&gt;Remordiniana&lt;/publisher&gt;&lt;urls&gt;&lt;/urls&gt;&lt;/record&gt;&lt;/Cite&gt;&lt;/EndNote&gt;</w:instrText>
      </w:r>
      <w:r>
        <w:rPr>
          <w:rFonts w:ascii="Arial" w:hAnsi="Arial"/>
        </w:rPr>
        <w:fldChar w:fldCharType="separate"/>
      </w:r>
      <w:r>
        <w:rPr>
          <w:rFonts w:ascii="Arial" w:hAnsi="Arial"/>
          <w:noProof/>
        </w:rPr>
        <w:t>(Morgagni, 1761)</w:t>
      </w:r>
      <w:r>
        <w:rPr>
          <w:rFonts w:ascii="Arial" w:hAnsi="Arial"/>
        </w:rPr>
        <w:fldChar w:fldCharType="end"/>
      </w:r>
      <w:r w:rsidRPr="00704223">
        <w:rPr>
          <w:rFonts w:ascii="Arial" w:hAnsi="Arial"/>
          <w:szCs w:val="18"/>
        </w:rPr>
        <w:t>.</w:t>
      </w:r>
      <w:r w:rsidRPr="00C72B68">
        <w:rPr>
          <w:rFonts w:ascii="Arial" w:hAnsi="Arial"/>
          <w:szCs w:val="18"/>
        </w:rPr>
        <w:t xml:space="preserve"> </w:t>
      </w:r>
    </w:p>
    <w:p w:rsidR="00647BF2" w:rsidRPr="00AD01F0" w:rsidRDefault="00647BF2" w:rsidP="00647BF2">
      <w:pPr>
        <w:rPr>
          <w:rFonts w:ascii="Arial" w:hAnsi="Arial"/>
          <w:color w:val="001320"/>
          <w:szCs w:val="13"/>
          <w:shd w:val="clear" w:color="auto" w:fill="FDFEFF"/>
        </w:rPr>
      </w:pPr>
      <w:r>
        <w:rPr>
          <w:rFonts w:ascii="Arial" w:hAnsi="Arial"/>
        </w:rPr>
        <w:t xml:space="preserve">       Morgagni</w:t>
      </w:r>
      <w:r w:rsidRPr="00C72B68">
        <w:rPr>
          <w:rFonts w:ascii="Arial" w:hAnsi="Arial"/>
        </w:rPr>
        <w:t xml:space="preserve"> </w:t>
      </w:r>
      <w:r>
        <w:rPr>
          <w:rFonts w:ascii="Arial" w:hAnsi="Arial"/>
        </w:rPr>
        <w:t>also comme</w:t>
      </w:r>
      <w:r w:rsidRPr="00E5379B">
        <w:rPr>
          <w:rFonts w:ascii="Arial" w:hAnsi="Arial"/>
        </w:rPr>
        <w:t xml:space="preserve">nted on a hardening of the arteries in the post-mortem examination of a severely obese male. </w:t>
      </w:r>
    </w:p>
    <w:p w:rsidR="00647BF2" w:rsidRDefault="00647BF2" w:rsidP="00647BF2">
      <w:pPr>
        <w:pStyle w:val="NormalWeb"/>
        <w:spacing w:before="2" w:after="2"/>
        <w:rPr>
          <w:rFonts w:ascii="Arial" w:hAnsi="Arial"/>
          <w:sz w:val="24"/>
        </w:rPr>
      </w:pPr>
      <w:r>
        <w:rPr>
          <w:rFonts w:ascii="Arial" w:hAnsi="Arial"/>
          <w:b/>
          <w:i/>
          <w:sz w:val="24"/>
        </w:rPr>
        <w:t xml:space="preserve">       </w:t>
      </w:r>
      <w:r w:rsidRPr="00E5379B">
        <w:rPr>
          <w:rFonts w:ascii="Arial" w:hAnsi="Arial"/>
          <w:b/>
          <w:i/>
          <w:sz w:val="24"/>
        </w:rPr>
        <w:t>William Wadd</w:t>
      </w:r>
      <w:r>
        <w:rPr>
          <w:rFonts w:ascii="Arial" w:hAnsi="Arial"/>
          <w:sz w:val="24"/>
        </w:rPr>
        <w:t>.</w:t>
      </w:r>
      <w:r w:rsidRPr="00E5379B">
        <w:rPr>
          <w:rFonts w:ascii="Arial" w:hAnsi="Arial"/>
          <w:sz w:val="24"/>
        </w:rPr>
        <w:t xml:space="preserve"> William Wadd (1776-1829 CE) was a British doctor practicing in Londo</w:t>
      </w:r>
      <w:r>
        <w:rPr>
          <w:rFonts w:ascii="Arial" w:hAnsi="Arial"/>
          <w:sz w:val="24"/>
        </w:rPr>
        <w:t xml:space="preserve">n, who was appointed as Surgeon-extraordinary to </w:t>
      </w:r>
      <w:r w:rsidRPr="00E5379B">
        <w:rPr>
          <w:rFonts w:ascii="Arial" w:hAnsi="Arial"/>
          <w:sz w:val="24"/>
        </w:rPr>
        <w:t>King</w:t>
      </w:r>
      <w:r>
        <w:rPr>
          <w:rFonts w:ascii="Arial" w:hAnsi="Arial"/>
          <w:sz w:val="24"/>
        </w:rPr>
        <w:t xml:space="preserve"> George IV.</w:t>
      </w:r>
      <w:r w:rsidRPr="00E5379B">
        <w:rPr>
          <w:rFonts w:ascii="Arial" w:hAnsi="Arial"/>
          <w:sz w:val="24"/>
        </w:rPr>
        <w:t xml:space="preserve"> </w:t>
      </w:r>
      <w:r>
        <w:rPr>
          <w:rFonts w:ascii="Arial" w:hAnsi="Arial"/>
          <w:sz w:val="24"/>
        </w:rPr>
        <w:t>Wadd</w:t>
      </w:r>
      <w:r w:rsidRPr="00E5379B">
        <w:rPr>
          <w:rFonts w:ascii="Arial" w:hAnsi="Arial"/>
          <w:sz w:val="24"/>
        </w:rPr>
        <w:t xml:space="preserve"> became celebrated for his </w:t>
      </w:r>
      <w:r w:rsidRPr="00E5379B">
        <w:rPr>
          <w:rFonts w:ascii="Arial" w:hAnsi="Arial"/>
          <w:i/>
          <w:iCs/>
          <w:sz w:val="24"/>
        </w:rPr>
        <w:t>Cursory Remarks on Corpulence or Obesity Considered as a Disease</w:t>
      </w:r>
      <w:r>
        <w:rPr>
          <w:rFonts w:ascii="Arial" w:hAnsi="Arial"/>
          <w:sz w:val="24"/>
        </w:rPr>
        <w:t xml:space="preserve"> (</w:t>
      </w:r>
      <w:r w:rsidRPr="006B4554">
        <w:rPr>
          <w:rFonts w:ascii="Arial" w:hAnsi="Arial"/>
          <w:b/>
          <w:sz w:val="24"/>
        </w:rPr>
        <w:t xml:space="preserve">Fig. </w:t>
      </w:r>
      <w:r>
        <w:rPr>
          <w:rFonts w:ascii="Arial" w:hAnsi="Arial"/>
          <w:b/>
          <w:sz w:val="24"/>
        </w:rPr>
        <w:t>33</w:t>
      </w:r>
      <w:r>
        <w:rPr>
          <w:rFonts w:ascii="Arial" w:hAnsi="Arial"/>
          <w:sz w:val="24"/>
        </w:rPr>
        <w:t>)</w:t>
      </w:r>
      <w:r w:rsidRPr="00E5379B">
        <w:rPr>
          <w:rFonts w:ascii="Arial" w:hAnsi="Arial"/>
          <w:sz w:val="24"/>
        </w:rPr>
        <w:t xml:space="preserve"> </w:t>
      </w:r>
      <w:r>
        <w:rPr>
          <w:rFonts w:ascii="Arial" w:hAnsi="Arial"/>
          <w:sz w:val="24"/>
        </w:rPr>
        <w:fldChar w:fldCharType="begin"/>
      </w:r>
      <w:r>
        <w:rPr>
          <w:rFonts w:ascii="Arial" w:hAnsi="Arial"/>
          <w:sz w:val="24"/>
        </w:rPr>
        <w:instrText xml:space="preserve"> ADDIN EN.CITE &lt;EndNote&gt;&lt;Cite&gt;&lt;Author&gt;Wadd&lt;/Author&gt;&lt;Year&gt;1816&lt;/Year&gt;&lt;RecNum&gt;826&lt;/RecNum&gt;&lt;DisplayText&gt;(Wadd, 1816 )&lt;/DisplayText&gt;&lt;record&gt;&lt;rec-number&gt;826&lt;/rec-number&gt;&lt;foreign-keys&gt;&lt;key app="EN" db-id="xzs9dt9a8r5v0pexee659fzrtpwafxteevdz" timestamp="1515189233"&gt;826&lt;/key&gt;&lt;/foreign-keys&gt;&lt;ref-type name="Book"&gt;6&lt;/ref-type&gt;&lt;contributors&gt;&lt;authors&gt;&lt;author&gt;Wadd, W. &lt;/author&gt;&lt;/authors&gt;&lt;/contributors&gt;&lt;titles&gt;&lt;title&gt;Cursory remarks on corpulence; or Obesity considered as a disease&lt;/title&gt;&lt;/titles&gt;&lt;dates&gt;&lt;year&gt;1816 &lt;/year&gt;&lt;/dates&gt;&lt;pub-location&gt;London, U.K. &lt;/pub-location&gt;&lt;publisher&gt;J. Callow.pp. 1-129.&lt;/publisher&gt;&lt;urls&gt;&lt;/urls&gt;&lt;/record&gt;&lt;/Cite&gt;&lt;/EndNote&gt;</w:instrText>
      </w:r>
      <w:r>
        <w:rPr>
          <w:rFonts w:ascii="Arial" w:hAnsi="Arial"/>
          <w:sz w:val="24"/>
        </w:rPr>
        <w:fldChar w:fldCharType="separate"/>
      </w:r>
      <w:r>
        <w:rPr>
          <w:rFonts w:ascii="Arial" w:hAnsi="Arial"/>
          <w:noProof/>
          <w:sz w:val="24"/>
        </w:rPr>
        <w:t>(Wadd, 1816)</w:t>
      </w:r>
      <w:r>
        <w:rPr>
          <w:rFonts w:ascii="Arial" w:hAnsi="Arial"/>
          <w:sz w:val="24"/>
        </w:rPr>
        <w:fldChar w:fldCharType="end"/>
      </w:r>
      <w:r w:rsidRPr="00E5379B">
        <w:rPr>
          <w:rFonts w:ascii="Arial" w:hAnsi="Arial"/>
          <w:b/>
          <w:sz w:val="24"/>
        </w:rPr>
        <w:t>,</w:t>
      </w:r>
      <w:r w:rsidRPr="00E5379B">
        <w:rPr>
          <w:rFonts w:ascii="Arial" w:hAnsi="Arial"/>
          <w:sz w:val="24"/>
        </w:rPr>
        <w:t xml:space="preserve"> a publication that went to four editions. Th</w:t>
      </w:r>
      <w:r>
        <w:rPr>
          <w:rFonts w:ascii="Arial" w:hAnsi="Arial"/>
          <w:sz w:val="24"/>
        </w:rPr>
        <w:t>e text</w:t>
      </w:r>
      <w:r w:rsidRPr="00E5379B">
        <w:rPr>
          <w:rFonts w:ascii="Arial" w:hAnsi="Arial"/>
          <w:sz w:val="24"/>
        </w:rPr>
        <w:t xml:space="preserve"> included a graphic description of one post-mortem examination: </w:t>
      </w:r>
      <w:r w:rsidRPr="00E5379B">
        <w:rPr>
          <w:rFonts w:ascii="Arial" w:hAnsi="Arial"/>
          <w:i/>
          <w:sz w:val="24"/>
        </w:rPr>
        <w:t>”The heart itself was a mass of fat. The omentum was a thick fat apron. The whole of the intestinal canal was embedded in fat, as if melted tallow had been poured into the cavity of the abdomen...So great was the mechanical obstruction to the functions of an organ essential to life, that the wonder is, not that he should die, but that he should live.”</w:t>
      </w:r>
      <w:r w:rsidRPr="00E5379B">
        <w:rPr>
          <w:rFonts w:ascii="Arial" w:hAnsi="Arial"/>
          <w:sz w:val="24"/>
        </w:rPr>
        <w:t xml:space="preserve"> </w:t>
      </w:r>
    </w:p>
    <w:p w:rsidR="00647BF2" w:rsidRDefault="00647BF2" w:rsidP="00647BF2">
      <w:pPr>
        <w:pStyle w:val="NormalWeb"/>
        <w:spacing w:before="2" w:after="2"/>
        <w:rPr>
          <w:rFonts w:ascii="Arial" w:hAnsi="Arial"/>
          <w:sz w:val="24"/>
        </w:rPr>
      </w:pPr>
    </w:p>
    <w:p w:rsidR="00647BF2" w:rsidRDefault="00647BF2" w:rsidP="00647BF2">
      <w:pPr>
        <w:pStyle w:val="NormalWeb"/>
        <w:spacing w:before="2" w:after="2"/>
      </w:pPr>
      <w:r w:rsidRPr="00E5379B">
        <w:rPr>
          <w:rFonts w:ascii="Arial" w:hAnsi="Arial"/>
          <w:color w:val="001320"/>
          <w:sz w:val="24"/>
          <w:szCs w:val="13"/>
          <w:shd w:val="clear" w:color="auto" w:fill="FDFEFF"/>
        </w:rPr>
        <w:t>In a second book entitled "</w:t>
      </w:r>
      <w:r w:rsidRPr="00E5379B">
        <w:rPr>
          <w:rFonts w:ascii="Arial" w:hAnsi="Arial" w:cs="Helvetica"/>
          <w:i/>
          <w:sz w:val="24"/>
        </w:rPr>
        <w:t>Comments on corpulence: Lineaments of leanness</w:t>
      </w:r>
      <w:r w:rsidRPr="00E5379B">
        <w:rPr>
          <w:rFonts w:ascii="Arial" w:hAnsi="Arial" w:cs="Helvetica"/>
          <w:sz w:val="24"/>
        </w:rPr>
        <w:t xml:space="preserve">" </w:t>
      </w:r>
      <w:r>
        <w:rPr>
          <w:rFonts w:ascii="Arial" w:hAnsi="Arial"/>
          <w:sz w:val="24"/>
        </w:rPr>
        <w:fldChar w:fldCharType="begin"/>
      </w:r>
      <w:r>
        <w:rPr>
          <w:rFonts w:ascii="Arial" w:hAnsi="Arial"/>
          <w:sz w:val="24"/>
        </w:rPr>
        <w:instrText xml:space="preserve"> ADDIN EN.CITE &lt;EndNote&gt;&lt;Cite&gt;&lt;Author&gt;Wadd&lt;/Author&gt;&lt;Year&gt;1829&lt;/Year&gt;&lt;RecNum&gt;22&lt;/RecNum&gt;&lt;DisplayText&gt;(Wadd, 1829)&lt;/DisplayText&gt;&lt;record&gt;&lt;rec-number&gt;22&lt;/rec-number&gt;&lt;foreign-keys&gt;&lt;key app="EN" db-id="xzs9dt9a8r5v0pexee659fzrtpwafxteevdz" timestamp="1499480049"&gt;22&lt;/key&gt;&lt;/foreign-keys&gt;&lt;ref-type name="Book"&gt;6&lt;/ref-type&gt;&lt;contributors&gt;&lt;authors&gt;&lt;author&gt;Wadd, W. &lt;/author&gt;&lt;/authors&gt;&lt;/contributors&gt;&lt;titles&gt;&lt;title&gt;Comments on corpulence: Lineaments of leanness; Mems on diet aand dietetics.&lt;/title&gt;&lt;/titles&gt;&lt;dates&gt;&lt;year&gt;1829&lt;/year&gt;&lt;/dates&gt;&lt;pub-location&gt;London, U.K.&lt;/pub-location&gt;&lt;publisher&gt;John Ebers, pp. 1-170.&lt;/publisher&gt;&lt;urls&gt;&lt;/urls&gt;&lt;/record&gt;&lt;/Cite&gt;&lt;/EndNote&gt;</w:instrText>
      </w:r>
      <w:r>
        <w:rPr>
          <w:rFonts w:ascii="Arial" w:hAnsi="Arial"/>
          <w:sz w:val="24"/>
        </w:rPr>
        <w:fldChar w:fldCharType="separate"/>
      </w:r>
      <w:r>
        <w:rPr>
          <w:rFonts w:ascii="Arial" w:hAnsi="Arial"/>
          <w:noProof/>
          <w:sz w:val="24"/>
        </w:rPr>
        <w:t>(Wadd, 1829)</w:t>
      </w:r>
      <w:r>
        <w:rPr>
          <w:rFonts w:ascii="Arial" w:hAnsi="Arial"/>
          <w:sz w:val="24"/>
        </w:rPr>
        <w:fldChar w:fldCharType="end"/>
      </w:r>
      <w:r w:rsidRPr="00E5379B">
        <w:rPr>
          <w:rFonts w:ascii="Arial" w:hAnsi="Arial"/>
          <w:sz w:val="24"/>
        </w:rPr>
        <w:t xml:space="preserve">, </w:t>
      </w:r>
      <w:r w:rsidRPr="00E5379B">
        <w:rPr>
          <w:rFonts w:ascii="Arial" w:hAnsi="Arial" w:cs="Helvetica"/>
          <w:sz w:val="24"/>
        </w:rPr>
        <w:t xml:space="preserve">Wadd presented details on </w:t>
      </w:r>
      <w:r w:rsidRPr="00E5379B">
        <w:rPr>
          <w:rFonts w:ascii="Arial" w:hAnsi="Arial"/>
          <w:color w:val="001320"/>
          <w:sz w:val="24"/>
          <w:szCs w:val="13"/>
          <w:shd w:val="clear" w:color="auto" w:fill="FDFEFF"/>
        </w:rPr>
        <w:t>12 cases of obesity; two had been examined at post-mortem, and their bodies were found to contain enormous accumulations of fat. On microscopic examination:</w:t>
      </w:r>
      <w:r w:rsidRPr="00E5379B">
        <w:rPr>
          <w:rFonts w:ascii="Arial" w:hAnsi="Arial"/>
          <w:i/>
          <w:color w:val="001320"/>
          <w:sz w:val="24"/>
          <w:szCs w:val="13"/>
          <w:shd w:val="clear" w:color="auto" w:fill="FDFEFF"/>
        </w:rPr>
        <w:t xml:space="preserve"> "The first striking appearance was the degree to</w:t>
      </w:r>
      <w:r>
        <w:rPr>
          <w:rFonts w:ascii="Arial" w:hAnsi="Arial"/>
          <w:i/>
          <w:color w:val="001320"/>
          <w:sz w:val="24"/>
          <w:szCs w:val="13"/>
          <w:shd w:val="clear" w:color="auto" w:fill="FDFEFF"/>
        </w:rPr>
        <w:t xml:space="preserve"> which the cellular membrane was loaded with fat."</w:t>
      </w:r>
      <w:r w:rsidRPr="00E5379B">
        <w:rPr>
          <w:rFonts w:ascii="Arial" w:hAnsi="Arial"/>
          <w:i/>
          <w:color w:val="001320"/>
          <w:sz w:val="24"/>
          <w:szCs w:val="13"/>
          <w:shd w:val="clear" w:color="auto" w:fill="FDFEFF"/>
        </w:rPr>
        <w:t xml:space="preserve"> </w:t>
      </w:r>
      <w:r w:rsidRPr="0068764F">
        <w:rPr>
          <w:rFonts w:ascii="Arial" w:hAnsi="Arial"/>
          <w:color w:val="001320"/>
          <w:sz w:val="24"/>
          <w:szCs w:val="13"/>
          <w:shd w:val="clear" w:color="auto" w:fill="FDFEFF"/>
        </w:rPr>
        <w:t xml:space="preserve">In </w:t>
      </w:r>
      <w:r w:rsidRPr="00E5379B">
        <w:rPr>
          <w:rFonts w:ascii="Arial" w:hAnsi="Arial"/>
          <w:color w:val="001320"/>
          <w:sz w:val="24"/>
          <w:szCs w:val="13"/>
          <w:shd w:val="clear" w:color="auto" w:fill="FDFEFF"/>
        </w:rPr>
        <w:t>our present context, perhaps the most interesting of Wadd's cases was a "</w:t>
      </w:r>
      <w:r w:rsidRPr="00E5379B">
        <w:rPr>
          <w:rFonts w:ascii="Arial" w:hAnsi="Arial"/>
          <w:i/>
          <w:color w:val="001320"/>
          <w:sz w:val="24"/>
          <w:szCs w:val="13"/>
          <w:shd w:val="clear" w:color="auto" w:fill="FDFEFF"/>
        </w:rPr>
        <w:t xml:space="preserve">Fat sportsman." </w:t>
      </w:r>
      <w:r w:rsidRPr="00E5379B">
        <w:rPr>
          <w:rFonts w:ascii="Arial" w:hAnsi="Arial"/>
          <w:color w:val="001320"/>
          <w:sz w:val="24"/>
          <w:szCs w:val="13"/>
          <w:shd w:val="clear" w:color="auto" w:fill="FDFEFF"/>
        </w:rPr>
        <w:t>This particular patient claimed to have gone through great exertion every morning, but to have rewarded this virtue by eating, drinking and sleeping throughout the afternoon. The morning's exertions waned as obesity began to impede his movements, and the "</w:t>
      </w:r>
      <w:r w:rsidRPr="00E5379B">
        <w:rPr>
          <w:rFonts w:ascii="Arial" w:hAnsi="Arial"/>
          <w:i/>
          <w:color w:val="001320"/>
          <w:sz w:val="24"/>
          <w:szCs w:val="13"/>
          <w:shd w:val="clear" w:color="auto" w:fill="FDFEFF"/>
        </w:rPr>
        <w:t>sportsman's</w:t>
      </w:r>
      <w:r w:rsidRPr="00E5379B">
        <w:rPr>
          <w:rFonts w:ascii="Arial" w:hAnsi="Arial"/>
          <w:color w:val="001320"/>
          <w:sz w:val="24"/>
          <w:szCs w:val="13"/>
          <w:shd w:val="clear" w:color="auto" w:fill="FDFEFF"/>
        </w:rPr>
        <w:t xml:space="preserve">" weight at examination was 121 kg. Another case of gross obesity </w:t>
      </w:r>
      <w:r>
        <w:rPr>
          <w:rFonts w:ascii="Arial" w:hAnsi="Arial"/>
          <w:color w:val="001320"/>
          <w:sz w:val="24"/>
          <w:szCs w:val="13"/>
          <w:shd w:val="clear" w:color="auto" w:fill="FDFEFF"/>
        </w:rPr>
        <w:t>had been</w:t>
      </w:r>
      <w:r w:rsidRPr="00E5379B">
        <w:rPr>
          <w:rFonts w:ascii="Arial" w:hAnsi="Arial"/>
          <w:color w:val="001320"/>
          <w:sz w:val="24"/>
          <w:szCs w:val="13"/>
          <w:shd w:val="clear" w:color="auto" w:fill="FDFEFF"/>
        </w:rPr>
        <w:t xml:space="preserve"> referred to Wadd by a country practitioner; with a height of only 1.52 m, but an initial body mass of 146 kg, this person had a BMI of 63.2 kg/m</w:t>
      </w:r>
      <w:r w:rsidRPr="00E5379B">
        <w:rPr>
          <w:rFonts w:ascii="Arial" w:hAnsi="Arial"/>
          <w:color w:val="001320"/>
          <w:sz w:val="24"/>
          <w:szCs w:val="13"/>
          <w:shd w:val="clear" w:color="auto" w:fill="FDFEFF"/>
          <w:vertAlign w:val="superscript"/>
        </w:rPr>
        <w:t>2</w:t>
      </w:r>
      <w:r w:rsidRPr="00E5379B">
        <w:rPr>
          <w:rFonts w:ascii="Arial" w:hAnsi="Arial"/>
          <w:color w:val="001320"/>
          <w:sz w:val="24"/>
          <w:szCs w:val="13"/>
          <w:shd w:val="clear" w:color="auto" w:fill="FDFEFF"/>
        </w:rPr>
        <w:t>.</w:t>
      </w:r>
    </w:p>
    <w:p w:rsidR="00647BF2" w:rsidRPr="00496D66" w:rsidRDefault="00647BF2" w:rsidP="00647BF2">
      <w:pPr>
        <w:rPr>
          <w:rFonts w:ascii="Arial" w:hAnsi="Arial"/>
          <w:szCs w:val="20"/>
        </w:rPr>
      </w:pPr>
      <w:r w:rsidRPr="00220FFE">
        <w:rPr>
          <w:rFonts w:ascii="Arial" w:hAnsi="Arial"/>
          <w:b/>
          <w:noProof/>
          <w:color w:val="001320"/>
          <w:szCs w:val="13"/>
        </w:rPr>
        <w:pict>
          <v:shape id="_x0000_s1032" type="#_x0000_t202" style="position:absolute;margin-left:4in;margin-top:5.05pt;width:2in;height:305.15pt;z-index:251666432;mso-wrap-edited:f" wrapcoords="0 0 21600 0 21600 21600 0 21600 0 0" filled="f" strokecolor="black [3213]">
            <v:fill o:detectmouseclick="t"/>
            <v:textbox inset=",7.2pt,,7.2pt">
              <w:txbxContent>
                <w:p w:rsidR="00647BF2" w:rsidRDefault="00647BF2" w:rsidP="00647BF2">
                  <w:pPr>
                    <w:rPr>
                      <w:rFonts w:ascii="Arial" w:hAnsi="Arial"/>
                      <w:sz w:val="16"/>
                    </w:rPr>
                  </w:pPr>
                  <w:r w:rsidRPr="00A33A5F">
                    <w:rPr>
                      <w:rFonts w:ascii="Arial" w:hAnsi="Arial"/>
                      <w:b/>
                      <w:sz w:val="16"/>
                    </w:rPr>
                    <w:t>Fig. 34</w:t>
                  </w:r>
                  <w:r w:rsidRPr="00A33A5F">
                    <w:rPr>
                      <w:rFonts w:ascii="Arial" w:hAnsi="Arial"/>
                      <w:sz w:val="16"/>
                    </w:rPr>
                    <w:t>. Santorio Santorio (1531-1636 CE) studied energy balance by spending much of his time in a chair where he could weigh changes in body mass with ingestion of food and excretion.</w:t>
                  </w:r>
                  <w:r>
                    <w:rPr>
                      <w:rFonts w:ascii="Arial" w:hAnsi="Arial"/>
                      <w:sz w:val="16"/>
                    </w:rPr>
                    <w:t xml:space="preserve"> Source: </w:t>
                  </w:r>
                  <w:r w:rsidRPr="003E1CB9">
                    <w:rPr>
                      <w:rFonts w:ascii="Arial" w:hAnsi="Arial"/>
                      <w:sz w:val="16"/>
                    </w:rPr>
                    <w:t>https://www.google.ca/search?q=Santorio+Santorio</w:t>
                  </w:r>
                </w:p>
                <w:p w:rsidR="00647BF2" w:rsidRDefault="00647BF2" w:rsidP="00647BF2">
                  <w:pPr>
                    <w:rPr>
                      <w:rFonts w:ascii="Arial" w:hAnsi="Arial"/>
                      <w:sz w:val="16"/>
                    </w:rPr>
                  </w:pPr>
                </w:p>
                <w:p w:rsidR="00647BF2" w:rsidRPr="00A33A5F" w:rsidRDefault="00647BF2" w:rsidP="00647BF2">
                  <w:pPr>
                    <w:jc w:val="center"/>
                    <w:rPr>
                      <w:rFonts w:ascii="Arial" w:hAnsi="Arial"/>
                      <w:sz w:val="16"/>
                    </w:rPr>
                  </w:pPr>
                  <w:r>
                    <w:rPr>
                      <w:rFonts w:ascii="Arial" w:hAnsi="Arial"/>
                      <w:noProof/>
                      <w:sz w:val="16"/>
                    </w:rPr>
                    <w:drawing>
                      <wp:inline distT="0" distB="0" distL="0" distR="0">
                        <wp:extent cx="1416050" cy="2322195"/>
                        <wp:effectExtent l="25400" t="0" r="6350" b="0"/>
                        <wp:docPr id="39" name="Picture 1" descr="Santorio.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ntorio.tiff"/>
                                <pic:cNvPicPr/>
                              </pic:nvPicPr>
                              <pic:blipFill>
                                <a:blip r:embed="rId10"/>
                                <a:stretch>
                                  <a:fillRect/>
                                </a:stretch>
                              </pic:blipFill>
                              <pic:spPr>
                                <a:xfrm>
                                  <a:off x="0" y="0"/>
                                  <a:ext cx="1416050" cy="2322195"/>
                                </a:xfrm>
                                <a:prstGeom prst="rect">
                                  <a:avLst/>
                                </a:prstGeom>
                              </pic:spPr>
                            </pic:pic>
                          </a:graphicData>
                        </a:graphic>
                      </wp:inline>
                    </w:drawing>
                  </w:r>
                </w:p>
              </w:txbxContent>
            </v:textbox>
            <w10:wrap type="tight"/>
          </v:shape>
        </w:pict>
      </w:r>
      <w:r>
        <w:rPr>
          <w:rFonts w:ascii="Arial" w:hAnsi="Arial"/>
          <w:b/>
          <w:i/>
        </w:rPr>
        <w:t xml:space="preserve">       </w:t>
      </w:r>
      <w:r w:rsidRPr="00A85D73">
        <w:rPr>
          <w:rFonts w:ascii="Arial" w:hAnsi="Arial"/>
          <w:b/>
          <w:i/>
        </w:rPr>
        <w:t>Albrecht Haller</w:t>
      </w:r>
      <w:r w:rsidRPr="00A85D73">
        <w:rPr>
          <w:rFonts w:ascii="Arial" w:hAnsi="Arial"/>
        </w:rPr>
        <w:t>. Albrecht Haller 1708-1777 CE), the Swiss anatomist and physiologist, is himself reported to have suf</w:t>
      </w:r>
      <w:r w:rsidRPr="00A7577E">
        <w:rPr>
          <w:rFonts w:ascii="Arial" w:hAnsi="Arial"/>
        </w:rPr>
        <w:t xml:space="preserve">fered from obesity associated with bipolar disorder </w:t>
      </w:r>
      <w:r w:rsidRPr="00A7577E">
        <w:rPr>
          <w:rFonts w:ascii="Arial" w:hAnsi="Arial"/>
        </w:rPr>
        <w:fldChar w:fldCharType="begin"/>
      </w:r>
      <w:r w:rsidRPr="00A7577E">
        <w:rPr>
          <w:rFonts w:ascii="Arial" w:hAnsi="Arial"/>
        </w:rPr>
        <w:instrText xml:space="preserve"> ADDIN EN.CITE &lt;EndNote&gt;&lt;Cite&gt;&lt;Author&gt;Kretschmner&lt;/Author&gt;&lt;Year&gt;1948&lt;/Year&gt;&lt;RecNum&gt;32&lt;/RecNum&gt;&lt;DisplayText&gt;(Kretschmner, 1948)&lt;/DisplayText&gt;&lt;record&gt;&lt;rec-number&gt;32&lt;/rec-number&gt;&lt;foreign-keys&gt;&lt;key app="EN" db-id="xzs9dt9a8r5v0pexee659fzrtpwafxteevdz" timestamp="1500250494"&gt;32&lt;/key&gt;&lt;/foreign-keys&gt;&lt;ref-type name="Book"&gt;6&lt;/ref-type&gt;&lt;contributors&gt;&lt;authors&gt;&lt;author&gt;Kretschmner, E. &lt;/author&gt;&lt;/authors&gt;&lt;/contributors&gt;&lt;titles&gt;&lt;title&gt;Korperbau un d Charakter (bBody build and chracter)&lt;/title&gt;&lt;/titles&gt;&lt;dates&gt;&lt;year&gt;1948&lt;/year&gt;&lt;/dates&gt;&lt;pub-location&gt;Berlin, German, pp. 1-387&lt;/pub-location&gt;&lt;publisher&gt;Springer&lt;/publisher&gt;&lt;urls&gt;&lt;/urls&gt;&lt;/record&gt;&lt;/Cite&gt;&lt;/EndNote&gt;</w:instrText>
      </w:r>
      <w:r w:rsidRPr="00A7577E">
        <w:rPr>
          <w:rFonts w:ascii="Arial" w:hAnsi="Arial"/>
        </w:rPr>
        <w:fldChar w:fldCharType="separate"/>
      </w:r>
      <w:r w:rsidRPr="00A7577E">
        <w:rPr>
          <w:rFonts w:ascii="Arial" w:hAnsi="Arial"/>
          <w:noProof/>
        </w:rPr>
        <w:t>(Kretschmner, 1948)</w:t>
      </w:r>
      <w:r w:rsidRPr="00A7577E">
        <w:rPr>
          <w:rFonts w:ascii="Arial" w:hAnsi="Arial"/>
        </w:rPr>
        <w:fldChar w:fldCharType="end"/>
      </w:r>
      <w:r w:rsidRPr="00A7577E">
        <w:rPr>
          <w:rFonts w:ascii="Arial" w:hAnsi="Arial"/>
        </w:rPr>
        <w:t xml:space="preserve">; in later life he became addicted to opium. He provides further post-mortem descriptions of obesity in his book </w:t>
      </w:r>
      <w:r w:rsidRPr="00A7577E">
        <w:rPr>
          <w:rFonts w:ascii="Arial" w:hAnsi="Arial" w:cs="Helvetica"/>
          <w:i/>
        </w:rPr>
        <w:t>Elementa physiologiae corporis humani (Physiological elements of the human body)</w:t>
      </w:r>
      <w:r w:rsidRPr="00A7577E">
        <w:rPr>
          <w:rFonts w:ascii="Arial" w:hAnsi="Arial"/>
        </w:rPr>
        <w:fldChar w:fldCharType="begin"/>
      </w:r>
      <w:r w:rsidRPr="00A7577E">
        <w:rPr>
          <w:rFonts w:ascii="Arial" w:hAnsi="Arial"/>
        </w:rPr>
        <w:instrText xml:space="preserve"> ADDIN EN.CITE &lt;EndNote&gt;&lt;Cite&gt;&lt;Author&gt;Haller&lt;/Author&gt;&lt;Year&gt;1757&lt;/Year&gt;&lt;RecNum&gt;25&lt;/RecNum&gt;&lt;DisplayText&gt;(A.  Haller, 1757)&lt;/DisplayText&gt;&lt;record&gt;&lt;rec-number&gt;25&lt;/rec-number&gt;&lt;foreign-keys&gt;&lt;key app="EN" db-id="xzs9dt9a8r5v0pexee659fzrtpwafxteevdz" timestamp="1499483152"&gt;25&lt;/key&gt;&lt;/foreign-keys&gt;&lt;ref-type name="Book"&gt;6&lt;/ref-type&gt;&lt;contributors&gt;&lt;authors&gt;&lt;author&gt;Haller, A. &lt;/author&gt;&lt;/authors&gt;&lt;/contributors&gt;&lt;titles&gt;&lt;title&gt;Elementa physiologiae corporis humani.&lt;/title&gt;&lt;/titles&gt;&lt;dates&gt;&lt;year&gt;1757&lt;/year&gt;&lt;/dates&gt;&lt;pub-location&gt;Lausanne, Switzerland, pp. 1-626&lt;/pub-location&gt;&lt;publisher&gt;Marci-Michael Boursquet&lt;/publisher&gt;&lt;urls&gt;&lt;/urls&gt;&lt;/record&gt;&lt;/Cite&gt;&lt;/EndNote&gt;</w:instrText>
      </w:r>
      <w:r w:rsidRPr="00A7577E">
        <w:rPr>
          <w:rFonts w:ascii="Arial" w:hAnsi="Arial"/>
        </w:rPr>
        <w:fldChar w:fldCharType="separate"/>
      </w:r>
      <w:r w:rsidRPr="00A7577E">
        <w:rPr>
          <w:rFonts w:ascii="Arial" w:hAnsi="Arial"/>
          <w:noProof/>
        </w:rPr>
        <w:t>(Haller, 1757)</w:t>
      </w:r>
      <w:r w:rsidRPr="00A7577E">
        <w:rPr>
          <w:rFonts w:ascii="Arial" w:hAnsi="Arial"/>
        </w:rPr>
        <w:fldChar w:fldCharType="end"/>
      </w:r>
      <w:r w:rsidRPr="00A7577E">
        <w:rPr>
          <w:rFonts w:ascii="Arial" w:hAnsi="Arial"/>
        </w:rPr>
        <w:t>. He linked obesity to gastric disorders: "</w:t>
      </w:r>
      <w:r w:rsidRPr="00A7577E">
        <w:rPr>
          <w:rFonts w:ascii="Arial" w:hAnsi="Arial"/>
          <w:i/>
          <w:shd w:val="clear" w:color="auto" w:fill="FFFFFF"/>
        </w:rPr>
        <w:t>Among the diseases which are discovered by frequent disse</w:t>
      </w:r>
      <w:r w:rsidRPr="00496D66">
        <w:rPr>
          <w:rFonts w:ascii="Arial" w:hAnsi="Arial"/>
          <w:i/>
          <w:shd w:val="clear" w:color="auto" w:fill="FFFFFF"/>
        </w:rPr>
        <w:t>ctions, I have found some very terrible ones of the stomach, of which I shall give a concise account</w:t>
      </w:r>
      <w:r w:rsidRPr="00496D66">
        <w:rPr>
          <w:rFonts w:ascii="Arial" w:hAnsi="Arial"/>
          <w:shd w:val="clear" w:color="auto" w:fill="FFFFFF"/>
        </w:rPr>
        <w:t>"</w:t>
      </w:r>
      <w:r w:rsidRPr="00496D66">
        <w:rPr>
          <w:rFonts w:ascii="Arial" w:hAnsi="Arial"/>
          <w:color w:val="545454"/>
          <w:shd w:val="clear" w:color="auto" w:fill="FFFFFF"/>
        </w:rPr>
        <w:t xml:space="preserve"> </w:t>
      </w:r>
      <w:r w:rsidRPr="00496D66">
        <w:rPr>
          <w:rFonts w:ascii="Arial" w:hAnsi="Arial"/>
        </w:rPr>
        <w:fldChar w:fldCharType="begin"/>
      </w:r>
      <w:r w:rsidRPr="00496D66">
        <w:rPr>
          <w:rFonts w:ascii="Arial" w:hAnsi="Arial"/>
        </w:rPr>
        <w:instrText xml:space="preserve"> ADDIN EN.CITE &lt;EndNote&gt;&lt;Cite&gt;&lt;Author&gt;Haller&lt;/Author&gt;&lt;Year&gt;1756&lt;/Year&gt;&lt;RecNum&gt;231&lt;/RecNum&gt;&lt;DisplayText&gt;(A. Haller, 1756)&lt;/DisplayText&gt;&lt;record&gt;&lt;rec-number&gt;231&lt;/rec-number&gt;&lt;foreign-keys&gt;&lt;key app="EN" db-id="xzs9dt9a8r5v0pexee659fzrtpwafxteevdz" timestamp="1502840847"&gt;231&lt;/key&gt;&lt;/foreign-keys&gt;&lt;ref-type name="Book"&gt;6&lt;/ref-type&gt;&lt;contributors&gt;&lt;authors&gt;&lt;author&gt;Haller, A.&lt;/author&gt;&lt;/authors&gt;&lt;/contributors&gt;&lt;titles&gt;&lt;title&gt;Corpulence ill-: Large cryptae of the stomach etc.&lt;/title&gt;&lt;secondary-title&gt;Path Observ 44-49&lt;/secondary-title&gt;&lt;/titles&gt;&lt;pages&gt;44-49&lt;/pages&gt;&lt;dates&gt;&lt;year&gt;1756&lt;/year&gt;&lt;/dates&gt;&lt;urls&gt;&lt;/urls&gt;&lt;/record&gt;&lt;/Cite&gt;&lt;/EndNote&gt;</w:instrText>
      </w:r>
      <w:r w:rsidRPr="00496D66">
        <w:rPr>
          <w:rFonts w:ascii="Arial" w:hAnsi="Arial"/>
        </w:rPr>
        <w:fldChar w:fldCharType="separate"/>
      </w:r>
      <w:r w:rsidRPr="00496D66">
        <w:rPr>
          <w:rFonts w:ascii="Arial" w:hAnsi="Arial"/>
          <w:noProof/>
        </w:rPr>
        <w:t>(Haller, 1756)</w:t>
      </w:r>
      <w:r w:rsidRPr="00496D66">
        <w:rPr>
          <w:rFonts w:ascii="Arial" w:hAnsi="Arial"/>
        </w:rPr>
        <w:fldChar w:fldCharType="end"/>
      </w:r>
      <w:r w:rsidRPr="00496D66">
        <w:rPr>
          <w:rFonts w:ascii="Arial" w:hAnsi="Arial"/>
        </w:rPr>
        <w:t>,</w:t>
      </w:r>
    </w:p>
    <w:p w:rsidR="00647BF2" w:rsidRPr="00496D66" w:rsidRDefault="00647BF2" w:rsidP="00647BF2">
      <w:pPr>
        <w:pStyle w:val="NormalWeb"/>
        <w:spacing w:before="2" w:after="2"/>
        <w:rPr>
          <w:sz w:val="24"/>
        </w:rPr>
      </w:pPr>
      <w:r w:rsidRPr="00496D66">
        <w:rPr>
          <w:rFonts w:ascii="Arial" w:hAnsi="Arial" w:cstheme="minorBidi"/>
          <w:b/>
          <w:color w:val="001320"/>
          <w:sz w:val="24"/>
          <w:szCs w:val="13"/>
          <w:shd w:val="clear" w:color="auto" w:fill="FDFEFF"/>
        </w:rPr>
        <w:t xml:space="preserve">       Studies in energy balance</w:t>
      </w:r>
      <w:r w:rsidRPr="00496D66">
        <w:rPr>
          <w:rFonts w:ascii="Arial" w:hAnsi="Arial" w:cstheme="minorBidi"/>
          <w:color w:val="001320"/>
          <w:sz w:val="24"/>
          <w:szCs w:val="13"/>
          <w:shd w:val="clear" w:color="auto" w:fill="FDFEFF"/>
        </w:rPr>
        <w:t xml:space="preserve">. </w:t>
      </w:r>
      <w:r w:rsidRPr="00496D66">
        <w:rPr>
          <w:rFonts w:ascii="Arial" w:hAnsi="Arial"/>
          <w:color w:val="001320"/>
          <w:sz w:val="24"/>
          <w:szCs w:val="13"/>
          <w:shd w:val="clear" w:color="auto" w:fill="FDFEFF"/>
        </w:rPr>
        <w:t xml:space="preserve">The Venetian physiologist Santorio Santorio (1531-1636 CE) was an interesting if somewhat eccentric character from the early part of this era. He added to </w:t>
      </w:r>
      <w:r>
        <w:rPr>
          <w:rFonts w:ascii="Arial" w:hAnsi="Arial"/>
          <w:color w:val="001320"/>
          <w:sz w:val="24"/>
          <w:szCs w:val="13"/>
          <w:shd w:val="clear" w:color="auto" w:fill="FDFEFF"/>
        </w:rPr>
        <w:t>our</w:t>
      </w:r>
      <w:r w:rsidRPr="00496D66">
        <w:rPr>
          <w:rFonts w:ascii="Arial" w:hAnsi="Arial"/>
          <w:color w:val="001320"/>
          <w:sz w:val="24"/>
          <w:szCs w:val="13"/>
          <w:shd w:val="clear" w:color="auto" w:fill="FDFEFF"/>
        </w:rPr>
        <w:t xml:space="preserve"> understanding of metabolic balance by const</w:t>
      </w:r>
      <w:r>
        <w:rPr>
          <w:rFonts w:ascii="Arial" w:hAnsi="Arial"/>
          <w:color w:val="001320"/>
          <w:sz w:val="24"/>
          <w:szCs w:val="13"/>
          <w:shd w:val="clear" w:color="auto" w:fill="FDFEFF"/>
        </w:rPr>
        <w:t>r</w:t>
      </w:r>
      <w:r w:rsidRPr="00496D66">
        <w:rPr>
          <w:rFonts w:ascii="Arial" w:hAnsi="Arial"/>
          <w:color w:val="001320"/>
          <w:sz w:val="24"/>
          <w:szCs w:val="13"/>
          <w:shd w:val="clear" w:color="auto" w:fill="FDFEFF"/>
        </w:rPr>
        <w:t xml:space="preserve">ucting a weighing chair on which he sat for much of the day, recording changes in his body mass </w:t>
      </w:r>
      <w:r>
        <w:rPr>
          <w:rFonts w:ascii="Arial" w:hAnsi="Arial"/>
          <w:color w:val="001320"/>
          <w:sz w:val="24"/>
          <w:szCs w:val="13"/>
          <w:shd w:val="clear" w:color="auto" w:fill="FDFEFF"/>
        </w:rPr>
        <w:t>relative</w:t>
      </w:r>
      <w:r w:rsidRPr="00496D66">
        <w:rPr>
          <w:rFonts w:ascii="Arial" w:hAnsi="Arial"/>
          <w:color w:val="001320"/>
          <w:sz w:val="24"/>
          <w:szCs w:val="13"/>
          <w:shd w:val="clear" w:color="auto" w:fill="FDFEFF"/>
        </w:rPr>
        <w:t xml:space="preserve"> to his  food intake and excretory losses (</w:t>
      </w:r>
      <w:r w:rsidRPr="00496D66">
        <w:rPr>
          <w:rFonts w:ascii="Arial" w:hAnsi="Arial"/>
          <w:b/>
          <w:color w:val="001320"/>
          <w:sz w:val="24"/>
          <w:szCs w:val="13"/>
          <w:shd w:val="clear" w:color="auto" w:fill="FDFEFF"/>
        </w:rPr>
        <w:t xml:space="preserve">Fig. </w:t>
      </w:r>
      <w:r>
        <w:rPr>
          <w:rFonts w:ascii="Arial" w:hAnsi="Arial"/>
          <w:b/>
          <w:color w:val="001320"/>
          <w:sz w:val="24"/>
          <w:szCs w:val="13"/>
          <w:shd w:val="clear" w:color="auto" w:fill="FDFEFF"/>
        </w:rPr>
        <w:t>34</w:t>
      </w:r>
      <w:r w:rsidRPr="00496D66">
        <w:rPr>
          <w:rFonts w:ascii="Arial" w:hAnsi="Arial"/>
          <w:color w:val="001320"/>
          <w:sz w:val="24"/>
          <w:szCs w:val="13"/>
          <w:shd w:val="clear" w:color="auto" w:fill="FDFEFF"/>
        </w:rPr>
        <w:t>). He noted that</w:t>
      </w:r>
      <w:r w:rsidRPr="00496D66">
        <w:rPr>
          <w:rFonts w:ascii="Arial" w:hAnsi="Arial"/>
          <w:color w:val="222222"/>
          <w:sz w:val="24"/>
        </w:rPr>
        <w:t> </w:t>
      </w:r>
      <w:r w:rsidRPr="00496D66">
        <w:rPr>
          <w:rFonts w:ascii="Arial" w:hAnsi="Arial"/>
          <w:color w:val="222222"/>
          <w:sz w:val="24"/>
          <w:szCs w:val="12"/>
          <w:shd w:val="clear" w:color="auto" w:fill="FFFFFF"/>
        </w:rPr>
        <w:t>for every eight pounds of food</w:t>
      </w:r>
      <w:r>
        <w:rPr>
          <w:rFonts w:ascii="Arial" w:hAnsi="Arial"/>
          <w:color w:val="222222"/>
          <w:sz w:val="24"/>
          <w:szCs w:val="12"/>
          <w:shd w:val="clear" w:color="auto" w:fill="FFFFFF"/>
        </w:rPr>
        <w:t xml:space="preserve">  that</w:t>
      </w:r>
      <w:r w:rsidRPr="00496D66">
        <w:rPr>
          <w:rFonts w:ascii="Arial" w:hAnsi="Arial"/>
          <w:color w:val="222222"/>
          <w:sz w:val="24"/>
          <w:szCs w:val="12"/>
          <w:shd w:val="clear" w:color="auto" w:fill="FFFFFF"/>
        </w:rPr>
        <w:t xml:space="preserve"> he ate, only 3 pounds of waste</w:t>
      </w:r>
      <w:r>
        <w:rPr>
          <w:rFonts w:ascii="Arial" w:hAnsi="Arial"/>
          <w:color w:val="222222"/>
          <w:sz w:val="24"/>
          <w:szCs w:val="12"/>
          <w:shd w:val="clear" w:color="auto" w:fill="FFFFFF"/>
        </w:rPr>
        <w:t xml:space="preserve"> were excreted</w:t>
      </w:r>
      <w:r w:rsidRPr="00496D66">
        <w:rPr>
          <w:rFonts w:ascii="Arial" w:hAnsi="Arial"/>
          <w:color w:val="222222"/>
          <w:sz w:val="24"/>
          <w:szCs w:val="12"/>
          <w:shd w:val="clear" w:color="auto" w:fill="FFFFFF"/>
        </w:rPr>
        <w:t xml:space="preserve">, with at least a part of the difference </w:t>
      </w:r>
      <w:r>
        <w:rPr>
          <w:rFonts w:ascii="Arial" w:hAnsi="Arial"/>
          <w:color w:val="222222"/>
          <w:sz w:val="24"/>
          <w:szCs w:val="12"/>
          <w:shd w:val="clear" w:color="auto" w:fill="FFFFFF"/>
        </w:rPr>
        <w:t>in the two weights being due</w:t>
      </w:r>
      <w:r w:rsidRPr="00496D66">
        <w:rPr>
          <w:rFonts w:ascii="Arial" w:hAnsi="Arial"/>
          <w:color w:val="222222"/>
          <w:sz w:val="24"/>
          <w:szCs w:val="12"/>
          <w:shd w:val="clear" w:color="auto" w:fill="FFFFFF"/>
        </w:rPr>
        <w:t xml:space="preserve"> to insensible perspiration </w:t>
      </w:r>
      <w:r w:rsidRPr="00496D66">
        <w:rPr>
          <w:rFonts w:ascii="Arial" w:hAnsi="Arial"/>
          <w:sz w:val="24"/>
        </w:rPr>
        <w:fldChar w:fldCharType="begin"/>
      </w:r>
      <w:r w:rsidRPr="00496D66">
        <w:rPr>
          <w:rFonts w:ascii="Arial" w:hAnsi="Arial"/>
          <w:sz w:val="24"/>
        </w:rPr>
        <w:instrText xml:space="preserve"> ADDIN EN.CITE &lt;EndNote&gt;&lt;Cite&gt;&lt;Author&gt;Eknoyan&lt;/Author&gt;&lt;Year&gt;1999&lt;/Year&gt;&lt;RecNum&gt;830&lt;/RecNum&gt;&lt;DisplayText&gt;(Eknoyan, 1999 )&lt;/DisplayText&gt;&lt;record&gt;&lt;rec-number&gt;830&lt;/rec-number&gt;&lt;foreign-keys&gt;&lt;key app="EN" db-id="xzs9dt9a8r5v0pexee659fzrtpwafxteevdz" timestamp="1515194186"&gt;830&lt;/key&gt;&lt;/foreign-keys&gt;&lt;ref-type name="Journal Article"&gt;17&lt;/ref-type&gt;&lt;contributors&gt;&lt;authors&gt;&lt;author&gt;Eknoyan, G. &lt;/author&gt;&lt;/authors&gt;&lt;/contributors&gt;&lt;titles&gt;&lt;title&gt;Santorio Sanctorius (1561-1636) - founding father of metabolic balance studies. &lt;/title&gt;&lt;secondary-title&gt;Am J Nephrol &lt;/secondary-title&gt;&lt;/titles&gt;&lt;periodical&gt;&lt;full-title&gt;Am J Nephrol&lt;/full-title&gt;&lt;/periodical&gt;&lt;pages&gt;226-233 &lt;/pages&gt;&lt;volume&gt;19(2) &lt;/volume&gt;&lt;dates&gt;&lt;year&gt;1999 &lt;/year&gt;&lt;/dates&gt;&lt;urls&gt;&lt;/urls&gt;&lt;/record&gt;&lt;/Cite&gt;&lt;/EndNote&gt;</w:instrText>
      </w:r>
      <w:r w:rsidRPr="00496D66">
        <w:rPr>
          <w:rFonts w:ascii="Arial" w:hAnsi="Arial"/>
          <w:sz w:val="24"/>
        </w:rPr>
        <w:fldChar w:fldCharType="separate"/>
      </w:r>
      <w:r w:rsidRPr="00496D66">
        <w:rPr>
          <w:rFonts w:ascii="Arial" w:hAnsi="Arial"/>
          <w:noProof/>
          <w:sz w:val="24"/>
        </w:rPr>
        <w:t>(Eknoyan, 1999)</w:t>
      </w:r>
      <w:r w:rsidRPr="00496D66">
        <w:rPr>
          <w:rFonts w:ascii="Arial" w:hAnsi="Arial"/>
          <w:sz w:val="24"/>
        </w:rPr>
        <w:fldChar w:fldCharType="end"/>
      </w:r>
      <w:r w:rsidRPr="00496D66">
        <w:rPr>
          <w:rFonts w:ascii="Arial" w:hAnsi="Arial"/>
          <w:color w:val="222222"/>
          <w:sz w:val="24"/>
          <w:szCs w:val="12"/>
          <w:shd w:val="clear" w:color="auto" w:fill="FFFFFF"/>
        </w:rPr>
        <w:t>.</w:t>
      </w:r>
    </w:p>
    <w:p w:rsidR="00647BF2" w:rsidRDefault="00647BF2" w:rsidP="00647BF2">
      <w:pPr>
        <w:rPr>
          <w:rFonts w:ascii="Arial" w:hAnsi="Arial"/>
          <w:i/>
          <w:color w:val="222222"/>
          <w:szCs w:val="12"/>
          <w:shd w:val="clear" w:color="auto" w:fill="FFFFFF"/>
        </w:rPr>
      </w:pPr>
      <w:r w:rsidRPr="00496D66">
        <w:rPr>
          <w:rFonts w:ascii="Arial" w:hAnsi="Arial"/>
          <w:b/>
          <w:i/>
          <w:color w:val="222222"/>
          <w:szCs w:val="12"/>
          <w:shd w:val="clear" w:color="auto" w:fill="FFFFFF"/>
        </w:rPr>
        <w:t xml:space="preserve">      Conclusions</w:t>
      </w:r>
      <w:r w:rsidRPr="00496D66">
        <w:rPr>
          <w:rFonts w:ascii="Arial" w:hAnsi="Arial"/>
          <w:i/>
          <w:color w:val="222222"/>
          <w:szCs w:val="12"/>
          <w:shd w:val="clear" w:color="auto" w:fill="FFFFFF"/>
        </w:rPr>
        <w:t xml:space="preserve">. </w:t>
      </w:r>
      <w:r>
        <w:rPr>
          <w:rFonts w:ascii="Arial" w:hAnsi="Arial"/>
          <w:color w:val="222222"/>
          <w:szCs w:val="12"/>
          <w:shd w:val="clear" w:color="auto" w:fill="FFFFFF"/>
        </w:rPr>
        <w:t>By</w:t>
      </w:r>
      <w:r w:rsidRPr="00496D66">
        <w:rPr>
          <w:rFonts w:ascii="Arial" w:hAnsi="Arial"/>
          <w:color w:val="222222"/>
          <w:szCs w:val="12"/>
          <w:shd w:val="clear" w:color="auto" w:fill="FFFFFF"/>
        </w:rPr>
        <w:t xml:space="preserve"> the </w:t>
      </w:r>
      <w:r>
        <w:rPr>
          <w:rFonts w:ascii="Arial" w:hAnsi="Arial"/>
          <w:color w:val="222222"/>
          <w:szCs w:val="12"/>
          <w:shd w:val="clear" w:color="auto" w:fill="FFFFFF"/>
        </w:rPr>
        <w:t xml:space="preserve">end of the </w:t>
      </w:r>
      <w:r w:rsidRPr="00496D66">
        <w:rPr>
          <w:rFonts w:ascii="Arial" w:hAnsi="Arial"/>
          <w:color w:val="222222"/>
          <w:szCs w:val="12"/>
          <w:shd w:val="clear" w:color="auto" w:fill="FFFFFF"/>
        </w:rPr>
        <w:t xml:space="preserve">Enlightenment, gross obesity </w:t>
      </w:r>
      <w:r>
        <w:rPr>
          <w:rFonts w:ascii="Arial" w:hAnsi="Arial"/>
          <w:color w:val="222222"/>
          <w:szCs w:val="12"/>
          <w:shd w:val="clear" w:color="auto" w:fill="FFFFFF"/>
        </w:rPr>
        <w:t>was still</w:t>
      </w:r>
      <w:r w:rsidRPr="00496D66">
        <w:rPr>
          <w:rFonts w:ascii="Arial" w:hAnsi="Arial"/>
          <w:color w:val="222222"/>
          <w:szCs w:val="12"/>
          <w:shd w:val="clear" w:color="auto" w:fill="FFFFFF"/>
        </w:rPr>
        <w:t xml:space="preserve"> sufficiently rare </w:t>
      </w:r>
      <w:r>
        <w:rPr>
          <w:rFonts w:ascii="Arial" w:hAnsi="Arial"/>
          <w:color w:val="222222"/>
          <w:szCs w:val="12"/>
          <w:shd w:val="clear" w:color="auto" w:fill="FFFFFF"/>
        </w:rPr>
        <w:t xml:space="preserve">as to prove a fair-ground attraction. </w:t>
      </w:r>
      <w:r w:rsidRPr="00496D66">
        <w:rPr>
          <w:rFonts w:ascii="Arial" w:hAnsi="Arial"/>
          <w:color w:val="222222"/>
          <w:szCs w:val="12"/>
          <w:shd w:val="clear" w:color="auto" w:fill="FFFFFF"/>
        </w:rPr>
        <w:t xml:space="preserve">At the same time, there </w:t>
      </w:r>
      <w:r>
        <w:rPr>
          <w:rFonts w:ascii="Arial" w:hAnsi="Arial"/>
          <w:color w:val="222222"/>
          <w:szCs w:val="12"/>
          <w:shd w:val="clear" w:color="auto" w:fill="FFFFFF"/>
        </w:rPr>
        <w:t>wa</w:t>
      </w:r>
      <w:r w:rsidRPr="00496D66">
        <w:rPr>
          <w:rFonts w:ascii="Arial" w:hAnsi="Arial"/>
          <w:color w:val="222222"/>
          <w:szCs w:val="12"/>
          <w:shd w:val="clear" w:color="auto" w:fill="FFFFFF"/>
        </w:rPr>
        <w:t xml:space="preserve">s public disapproval, satire, and in some cases denial of employment to those who </w:t>
      </w:r>
      <w:r>
        <w:rPr>
          <w:rFonts w:ascii="Arial" w:hAnsi="Arial"/>
          <w:color w:val="222222"/>
          <w:szCs w:val="12"/>
          <w:shd w:val="clear" w:color="auto" w:fill="FFFFFF"/>
        </w:rPr>
        <w:t>we</w:t>
      </w:r>
      <w:r w:rsidRPr="00496D66">
        <w:rPr>
          <w:rFonts w:ascii="Arial" w:hAnsi="Arial"/>
          <w:color w:val="222222"/>
          <w:szCs w:val="12"/>
          <w:shd w:val="clear" w:color="auto" w:fill="FFFFFF"/>
        </w:rPr>
        <w:t xml:space="preserve">re fat. </w:t>
      </w:r>
      <w:r>
        <w:rPr>
          <w:rFonts w:ascii="Arial" w:hAnsi="Arial"/>
          <w:color w:val="222222"/>
          <w:szCs w:val="12"/>
          <w:shd w:val="clear" w:color="auto" w:fill="FFFFFF"/>
        </w:rPr>
        <w:t xml:space="preserve">Nevertheless, </w:t>
      </w:r>
      <w:r w:rsidRPr="00496D66">
        <w:rPr>
          <w:rFonts w:ascii="Arial" w:hAnsi="Arial"/>
          <w:color w:val="222222"/>
          <w:szCs w:val="12"/>
          <w:shd w:val="clear" w:color="auto" w:fill="FFFFFF"/>
        </w:rPr>
        <w:t xml:space="preserve">a growing number of wealthy </w:t>
      </w:r>
      <w:r>
        <w:rPr>
          <w:rFonts w:ascii="Arial" w:hAnsi="Arial"/>
          <w:color w:val="222222"/>
          <w:szCs w:val="12"/>
          <w:shd w:val="clear" w:color="auto" w:fill="FFFFFF"/>
        </w:rPr>
        <w:t>people</w:t>
      </w:r>
      <w:r w:rsidRPr="00496D66">
        <w:rPr>
          <w:rFonts w:ascii="Arial" w:hAnsi="Arial"/>
          <w:color w:val="222222"/>
          <w:szCs w:val="12"/>
          <w:shd w:val="clear" w:color="auto" w:fill="FFFFFF"/>
        </w:rPr>
        <w:t xml:space="preserve">, including </w:t>
      </w:r>
      <w:r>
        <w:rPr>
          <w:rFonts w:ascii="Arial" w:hAnsi="Arial"/>
          <w:color w:val="222222"/>
          <w:szCs w:val="12"/>
          <w:shd w:val="clear" w:color="auto" w:fill="FFFFFF"/>
        </w:rPr>
        <w:t xml:space="preserve">physicians, </w:t>
      </w:r>
      <w:r w:rsidRPr="00496D66">
        <w:rPr>
          <w:rFonts w:ascii="Arial" w:hAnsi="Arial"/>
          <w:color w:val="222222"/>
          <w:szCs w:val="12"/>
          <w:shd w:val="clear" w:color="auto" w:fill="FFFFFF"/>
        </w:rPr>
        <w:t>authors and actors</w:t>
      </w:r>
      <w:r>
        <w:rPr>
          <w:rFonts w:ascii="Arial" w:hAnsi="Arial"/>
          <w:color w:val="222222"/>
          <w:szCs w:val="12"/>
          <w:shd w:val="clear" w:color="auto" w:fill="FFFFFF"/>
        </w:rPr>
        <w:t>, showed substantial accumulations of body fat</w:t>
      </w:r>
      <w:r w:rsidRPr="00496D66">
        <w:rPr>
          <w:rFonts w:ascii="Arial" w:hAnsi="Arial"/>
          <w:color w:val="222222"/>
          <w:szCs w:val="12"/>
          <w:shd w:val="clear" w:color="auto" w:fill="FFFFFF"/>
        </w:rPr>
        <w:t xml:space="preserve">. Physicians </w:t>
      </w:r>
      <w:r>
        <w:rPr>
          <w:rFonts w:ascii="Arial" w:hAnsi="Arial"/>
          <w:color w:val="222222"/>
          <w:szCs w:val="12"/>
          <w:shd w:val="clear" w:color="auto" w:fill="FFFFFF"/>
        </w:rPr>
        <w:t>still had</w:t>
      </w:r>
      <w:r w:rsidRPr="00496D66">
        <w:rPr>
          <w:rFonts w:ascii="Arial" w:hAnsi="Arial"/>
          <w:color w:val="222222"/>
          <w:szCs w:val="12"/>
          <w:shd w:val="clear" w:color="auto" w:fill="FFFFFF"/>
        </w:rPr>
        <w:t xml:space="preserve"> a limited knowledge base</w:t>
      </w:r>
      <w:r>
        <w:rPr>
          <w:rFonts w:ascii="Arial" w:hAnsi="Arial"/>
          <w:color w:val="222222"/>
          <w:szCs w:val="12"/>
          <w:shd w:val="clear" w:color="auto" w:fill="FFFFFF"/>
        </w:rPr>
        <w:t>, although their understanding of obesity was</w:t>
      </w:r>
      <w:r w:rsidRPr="00496D66">
        <w:rPr>
          <w:rFonts w:ascii="Arial" w:hAnsi="Arial"/>
          <w:color w:val="222222"/>
          <w:szCs w:val="12"/>
          <w:shd w:val="clear" w:color="auto" w:fill="FFFFFF"/>
        </w:rPr>
        <w:t xml:space="preserve"> now </w:t>
      </w:r>
      <w:r>
        <w:rPr>
          <w:rFonts w:ascii="Arial" w:hAnsi="Arial"/>
          <w:color w:val="222222"/>
          <w:szCs w:val="12"/>
          <w:shd w:val="clear" w:color="auto" w:fill="FFFFFF"/>
        </w:rPr>
        <w:t>helped</w:t>
      </w:r>
      <w:r w:rsidRPr="00496D66">
        <w:rPr>
          <w:rFonts w:ascii="Arial" w:hAnsi="Arial"/>
          <w:color w:val="222222"/>
          <w:szCs w:val="12"/>
          <w:shd w:val="clear" w:color="auto" w:fill="FFFFFF"/>
        </w:rPr>
        <w:t xml:space="preserve"> by post-mortem studies </w:t>
      </w:r>
      <w:r>
        <w:rPr>
          <w:rFonts w:ascii="Arial" w:hAnsi="Arial"/>
          <w:color w:val="222222"/>
          <w:szCs w:val="12"/>
          <w:shd w:val="clear" w:color="auto" w:fill="FFFFFF"/>
        </w:rPr>
        <w:t>of the grossly obese. A</w:t>
      </w:r>
      <w:r w:rsidRPr="00496D66">
        <w:rPr>
          <w:rFonts w:ascii="Arial" w:hAnsi="Arial"/>
          <w:color w:val="222222"/>
          <w:szCs w:val="12"/>
          <w:shd w:val="clear" w:color="auto" w:fill="FFFFFF"/>
        </w:rPr>
        <w:t xml:space="preserve"> growing </w:t>
      </w:r>
      <w:r>
        <w:rPr>
          <w:rFonts w:ascii="Arial" w:hAnsi="Arial"/>
          <w:color w:val="222222"/>
          <w:szCs w:val="12"/>
          <w:shd w:val="clear" w:color="auto" w:fill="FFFFFF"/>
        </w:rPr>
        <w:t>number</w:t>
      </w:r>
      <w:r w:rsidRPr="00496D66">
        <w:rPr>
          <w:rFonts w:ascii="Arial" w:hAnsi="Arial"/>
          <w:color w:val="222222"/>
          <w:szCs w:val="12"/>
          <w:shd w:val="clear" w:color="auto" w:fill="FFFFFF"/>
        </w:rPr>
        <w:t xml:space="preserve"> of complications </w:t>
      </w:r>
      <w:r>
        <w:rPr>
          <w:rFonts w:ascii="Arial" w:hAnsi="Arial"/>
          <w:color w:val="222222"/>
          <w:szCs w:val="12"/>
          <w:shd w:val="clear" w:color="auto" w:fill="FFFFFF"/>
        </w:rPr>
        <w:t xml:space="preserve">were recognized, </w:t>
      </w:r>
      <w:r w:rsidRPr="00496D66">
        <w:rPr>
          <w:rFonts w:ascii="Arial" w:hAnsi="Arial"/>
          <w:color w:val="222222"/>
          <w:szCs w:val="12"/>
          <w:shd w:val="clear" w:color="auto" w:fill="FFFFFF"/>
        </w:rPr>
        <w:t xml:space="preserve">and moderation in diet and regular exercise </w:t>
      </w:r>
      <w:r>
        <w:rPr>
          <w:rFonts w:ascii="Arial" w:hAnsi="Arial"/>
          <w:color w:val="222222"/>
          <w:szCs w:val="12"/>
          <w:shd w:val="clear" w:color="auto" w:fill="FFFFFF"/>
        </w:rPr>
        <w:t xml:space="preserve">remained </w:t>
      </w:r>
      <w:r w:rsidRPr="00496D66">
        <w:rPr>
          <w:rFonts w:ascii="Arial" w:hAnsi="Arial"/>
          <w:color w:val="222222"/>
          <w:szCs w:val="12"/>
          <w:shd w:val="clear" w:color="auto" w:fill="FFFFFF"/>
        </w:rPr>
        <w:t>the most common recommendations</w:t>
      </w:r>
      <w:r>
        <w:rPr>
          <w:rFonts w:ascii="Arial" w:hAnsi="Arial"/>
          <w:color w:val="222222"/>
          <w:szCs w:val="12"/>
          <w:shd w:val="clear" w:color="auto" w:fill="FFFFFF"/>
        </w:rPr>
        <w:t xml:space="preserve"> to affected individuals</w:t>
      </w:r>
      <w:r w:rsidRPr="00496D66">
        <w:rPr>
          <w:rFonts w:ascii="Arial" w:hAnsi="Arial"/>
          <w:color w:val="222222"/>
          <w:szCs w:val="12"/>
          <w:shd w:val="clear" w:color="auto" w:fill="FFFFFF"/>
        </w:rPr>
        <w:t>.</w:t>
      </w:r>
      <w:r w:rsidRPr="00496D66">
        <w:rPr>
          <w:rFonts w:ascii="Arial" w:hAnsi="Arial"/>
          <w:i/>
          <w:color w:val="222222"/>
          <w:szCs w:val="12"/>
          <w:shd w:val="clear" w:color="auto" w:fill="FFFFFF"/>
        </w:rPr>
        <w:t xml:space="preserve"> </w:t>
      </w:r>
      <w:r>
        <w:rPr>
          <w:rFonts w:ascii="Arial" w:hAnsi="Arial"/>
          <w:i/>
          <w:color w:val="222222"/>
          <w:szCs w:val="12"/>
          <w:shd w:val="clear" w:color="auto" w:fill="FFFFFF"/>
        </w:rPr>
        <w:t xml:space="preserve"> </w:t>
      </w:r>
    </w:p>
    <w:p w:rsidR="00647BF2" w:rsidRPr="00F435DF" w:rsidRDefault="00647BF2" w:rsidP="00647BF2">
      <w:pPr>
        <w:rPr>
          <w:rFonts w:ascii="Times" w:hAnsi="Times"/>
          <w:i/>
          <w:sz w:val="20"/>
          <w:szCs w:val="20"/>
        </w:rPr>
      </w:pPr>
    </w:p>
    <w:p w:rsidR="00647BF2" w:rsidRDefault="00647BF2" w:rsidP="00647BF2">
      <w:pPr>
        <w:pStyle w:val="NormalWeb"/>
        <w:spacing w:before="2" w:after="2"/>
        <w:rPr>
          <w:rFonts w:ascii="Arial" w:hAnsi="Arial"/>
          <w:b/>
          <w:sz w:val="24"/>
        </w:rPr>
      </w:pPr>
      <w:r w:rsidRPr="00BA6B93">
        <w:rPr>
          <w:rFonts w:ascii="Arial" w:hAnsi="Arial"/>
          <w:b/>
          <w:sz w:val="24"/>
        </w:rPr>
        <w:t>The Victorian era</w:t>
      </w:r>
    </w:p>
    <w:p w:rsidR="00647BF2" w:rsidRPr="0062600B" w:rsidRDefault="00647BF2" w:rsidP="00647BF2">
      <w:pPr>
        <w:pStyle w:val="NormalWeb"/>
        <w:spacing w:before="2" w:after="2"/>
        <w:rPr>
          <w:rFonts w:ascii="Arial" w:hAnsi="Arial"/>
          <w:sz w:val="24"/>
        </w:rPr>
      </w:pPr>
      <w:r w:rsidRPr="00220FFE">
        <w:rPr>
          <w:rFonts w:ascii="Arial" w:hAnsi="Arial"/>
          <w:b/>
          <w:noProof/>
          <w:sz w:val="24"/>
        </w:rPr>
        <w:pict>
          <v:shape id="_x0000_s1033" type="#_x0000_t202" style="position:absolute;margin-left:300.15pt;margin-top:36.85pt;width:126pt;height:251.6pt;z-index:251667456;mso-wrap-edited:f" wrapcoords="0 0 21600 0 21600 21600 0 21600 0 0" filled="f" strokecolor="black [3213]">
            <v:fill o:detectmouseclick="t"/>
            <v:textbox inset=",7.2pt,,7.2pt">
              <w:txbxContent>
                <w:p w:rsidR="00647BF2" w:rsidRDefault="00647BF2" w:rsidP="00647BF2">
                  <w:pPr>
                    <w:rPr>
                      <w:rFonts w:ascii="Arial" w:hAnsi="Arial"/>
                      <w:sz w:val="16"/>
                    </w:rPr>
                  </w:pPr>
                  <w:r w:rsidRPr="00713B28">
                    <w:rPr>
                      <w:rFonts w:ascii="Arial" w:hAnsi="Arial"/>
                      <w:b/>
                      <w:sz w:val="16"/>
                    </w:rPr>
                    <w:t>Fig. 35.</w:t>
                  </w:r>
                  <w:r w:rsidRPr="00713B28">
                    <w:rPr>
                      <w:rFonts w:ascii="Arial" w:hAnsi="Arial"/>
                      <w:sz w:val="16"/>
                    </w:rPr>
                    <w:t xml:space="preserve"> </w:t>
                  </w:r>
                  <w:r w:rsidRPr="00713B28">
                    <w:rPr>
                      <w:rFonts w:ascii="Arial" w:hAnsi="Arial"/>
                      <w:color w:val="000000"/>
                      <w:sz w:val="16"/>
                      <w:szCs w:val="27"/>
                    </w:rPr>
                    <w:t xml:space="preserve">Adolphe Quételet (1796-1874 CE) was a Belgian statistician who developed early weight for height tables. Source: </w:t>
                  </w:r>
                  <w:r w:rsidRPr="00713B28">
                    <w:rPr>
                      <w:rFonts w:ascii="Arial" w:hAnsi="Arial"/>
                      <w:sz w:val="16"/>
                    </w:rPr>
                    <w:t>https://en.wikipedia.org/wiki/Adolphe_Quetelet</w:t>
                  </w:r>
                </w:p>
                <w:p w:rsidR="00647BF2" w:rsidRDefault="00647BF2" w:rsidP="00647BF2">
                  <w:pPr>
                    <w:rPr>
                      <w:rFonts w:ascii="Arial" w:hAnsi="Arial"/>
                      <w:sz w:val="16"/>
                    </w:rPr>
                  </w:pPr>
                </w:p>
                <w:p w:rsidR="00647BF2" w:rsidRPr="00713B28" w:rsidRDefault="00647BF2" w:rsidP="00647BF2">
                  <w:pPr>
                    <w:jc w:val="center"/>
                    <w:rPr>
                      <w:rFonts w:ascii="Arial" w:hAnsi="Arial"/>
                      <w:sz w:val="16"/>
                    </w:rPr>
                  </w:pPr>
                  <w:r>
                    <w:rPr>
                      <w:rFonts w:ascii="Arial" w:hAnsi="Arial"/>
                      <w:noProof/>
                      <w:sz w:val="16"/>
                    </w:rPr>
                    <w:drawing>
                      <wp:inline distT="0" distB="0" distL="0" distR="0">
                        <wp:extent cx="1407795" cy="1931670"/>
                        <wp:effectExtent l="25400" t="0" r="0" b="0"/>
                        <wp:docPr id="40" name="Picture 5" descr="Quetelet.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uetelet.tiff"/>
                                <pic:cNvPicPr/>
                              </pic:nvPicPr>
                              <pic:blipFill>
                                <a:blip r:embed="rId11"/>
                                <a:stretch>
                                  <a:fillRect/>
                                </a:stretch>
                              </pic:blipFill>
                              <pic:spPr>
                                <a:xfrm>
                                  <a:off x="0" y="0"/>
                                  <a:ext cx="1407795" cy="1931670"/>
                                </a:xfrm>
                                <a:prstGeom prst="rect">
                                  <a:avLst/>
                                </a:prstGeom>
                              </pic:spPr>
                            </pic:pic>
                          </a:graphicData>
                        </a:graphic>
                      </wp:inline>
                    </w:drawing>
                  </w:r>
                </w:p>
              </w:txbxContent>
            </v:textbox>
            <w10:wrap type="tight"/>
          </v:shape>
        </w:pict>
      </w:r>
      <w:r>
        <w:rPr>
          <w:rFonts w:ascii="Arial" w:hAnsi="Arial"/>
          <w:b/>
          <w:sz w:val="24"/>
        </w:rPr>
        <w:t xml:space="preserve">       </w:t>
      </w:r>
      <w:r w:rsidRPr="00C37ED6">
        <w:rPr>
          <w:rFonts w:ascii="Arial" w:hAnsi="Arial"/>
          <w:b/>
          <w:color w:val="000000"/>
          <w:sz w:val="24"/>
          <w:szCs w:val="27"/>
        </w:rPr>
        <w:t>Quantification of obesity</w:t>
      </w:r>
      <w:r w:rsidRPr="00C37ED6">
        <w:rPr>
          <w:rFonts w:ascii="Arial" w:hAnsi="Arial"/>
          <w:color w:val="000000"/>
          <w:sz w:val="24"/>
          <w:szCs w:val="27"/>
        </w:rPr>
        <w:t>. At the beginning of the Victorian era, there w</w:t>
      </w:r>
      <w:r>
        <w:rPr>
          <w:rFonts w:ascii="Arial" w:hAnsi="Arial"/>
          <w:color w:val="000000"/>
          <w:sz w:val="24"/>
          <w:szCs w:val="27"/>
        </w:rPr>
        <w:t xml:space="preserve">ere </w:t>
      </w:r>
      <w:r w:rsidRPr="00C37ED6">
        <w:rPr>
          <w:rFonts w:ascii="Arial" w:hAnsi="Arial"/>
          <w:color w:val="000000"/>
          <w:sz w:val="24"/>
          <w:szCs w:val="27"/>
        </w:rPr>
        <w:t>many shady insurance</w:t>
      </w:r>
      <w:r>
        <w:rPr>
          <w:rFonts w:ascii="Arial" w:hAnsi="Arial"/>
          <w:color w:val="000000"/>
          <w:sz w:val="24"/>
          <w:szCs w:val="27"/>
        </w:rPr>
        <w:t xml:space="preserve"> companies, and</w:t>
      </w:r>
      <w:r w:rsidRPr="00C37ED6">
        <w:rPr>
          <w:rFonts w:ascii="Arial" w:hAnsi="Arial"/>
          <w:color w:val="000000"/>
          <w:sz w:val="24"/>
          <w:szCs w:val="27"/>
        </w:rPr>
        <w:t xml:space="preserve"> little understanding of weight for height norms</w:t>
      </w:r>
      <w:r>
        <w:rPr>
          <w:rFonts w:ascii="Arial" w:hAnsi="Arial"/>
          <w:color w:val="000000"/>
          <w:sz w:val="24"/>
          <w:szCs w:val="27"/>
        </w:rPr>
        <w:t xml:space="preserve"> even by the more reliable concerns. Charles Dickens featured an unscrupulous</w:t>
      </w:r>
      <w:r w:rsidRPr="00C37ED6">
        <w:rPr>
          <w:rFonts w:ascii="Arial" w:hAnsi="Arial"/>
          <w:color w:val="000000"/>
          <w:sz w:val="24"/>
          <w:szCs w:val="27"/>
        </w:rPr>
        <w:t xml:space="preserve"> company (the "</w:t>
      </w:r>
      <w:r w:rsidRPr="00C37ED6">
        <w:rPr>
          <w:rFonts w:ascii="Arial" w:hAnsi="Arial"/>
          <w:i/>
          <w:sz w:val="24"/>
        </w:rPr>
        <w:t>Anglo-Bengalee Disinterested Loan and Life Assurance Company"</w:t>
      </w:r>
      <w:r w:rsidRPr="00C37ED6">
        <w:rPr>
          <w:rFonts w:ascii="Arial" w:hAnsi="Arial"/>
          <w:sz w:val="24"/>
        </w:rPr>
        <w:t xml:space="preserve"> in his novel </w:t>
      </w:r>
      <w:r w:rsidRPr="00C37ED6">
        <w:rPr>
          <w:rFonts w:ascii="Arial" w:hAnsi="Arial"/>
          <w:color w:val="000000"/>
          <w:sz w:val="24"/>
          <w:szCs w:val="27"/>
        </w:rPr>
        <w:t xml:space="preserve"> "</w:t>
      </w:r>
      <w:r w:rsidRPr="00C37ED6">
        <w:rPr>
          <w:rFonts w:ascii="Arial" w:hAnsi="Arial"/>
          <w:i/>
          <w:iCs/>
          <w:sz w:val="24"/>
        </w:rPr>
        <w:t xml:space="preserve">The Life and Adventures of Martin Chuzzlewit." </w:t>
      </w:r>
      <w:r>
        <w:rPr>
          <w:rFonts w:ascii="Arial" w:hAnsi="Arial"/>
          <w:color w:val="000000"/>
          <w:sz w:val="24"/>
          <w:szCs w:val="27"/>
        </w:rPr>
        <w:t>However, a</w:t>
      </w:r>
      <w:r w:rsidRPr="00E24B8B">
        <w:rPr>
          <w:rFonts w:ascii="Arial" w:hAnsi="Arial"/>
          <w:color w:val="000000"/>
          <w:sz w:val="24"/>
          <w:szCs w:val="27"/>
        </w:rPr>
        <w:t xml:space="preserve">ttempts to quantify </w:t>
      </w:r>
      <w:r>
        <w:rPr>
          <w:rFonts w:ascii="Arial" w:hAnsi="Arial"/>
          <w:color w:val="000000"/>
          <w:sz w:val="24"/>
          <w:szCs w:val="27"/>
        </w:rPr>
        <w:t xml:space="preserve">an individual's </w:t>
      </w:r>
      <w:r w:rsidRPr="00E24B8B">
        <w:rPr>
          <w:rFonts w:ascii="Arial" w:hAnsi="Arial"/>
          <w:color w:val="000000"/>
          <w:sz w:val="24"/>
          <w:szCs w:val="27"/>
        </w:rPr>
        <w:t xml:space="preserve">excess weight in ways that were appropriate to clinical and pathological practice </w:t>
      </w:r>
      <w:r>
        <w:rPr>
          <w:rFonts w:ascii="Arial" w:hAnsi="Arial"/>
          <w:color w:val="000000"/>
          <w:sz w:val="24"/>
          <w:szCs w:val="27"/>
        </w:rPr>
        <w:t>developed in Victorian times</w:t>
      </w:r>
      <w:r w:rsidRPr="00E24B8B">
        <w:rPr>
          <w:rFonts w:ascii="Arial" w:hAnsi="Arial"/>
          <w:color w:val="000000"/>
          <w:sz w:val="24"/>
          <w:szCs w:val="27"/>
        </w:rPr>
        <w:t>, with Adolphe Quételet, John Hutchinson, Cesare Lombroso, and Louis Dublin leading in this research.</w:t>
      </w:r>
      <w:r>
        <w:rPr>
          <w:rFonts w:ascii="Arial" w:hAnsi="Arial"/>
          <w:color w:val="000000"/>
          <w:szCs w:val="27"/>
        </w:rPr>
        <w:t xml:space="preserve">    </w:t>
      </w:r>
    </w:p>
    <w:p w:rsidR="00647BF2" w:rsidRPr="009A6D12" w:rsidRDefault="00647BF2" w:rsidP="00647BF2">
      <w:pPr>
        <w:rPr>
          <w:rFonts w:ascii="Arial" w:hAnsi="Arial"/>
          <w:color w:val="000000"/>
          <w:szCs w:val="27"/>
        </w:rPr>
      </w:pPr>
      <w:r>
        <w:rPr>
          <w:rFonts w:ascii="Arial" w:hAnsi="Arial"/>
          <w:b/>
          <w:i/>
          <w:color w:val="000000"/>
          <w:szCs w:val="27"/>
        </w:rPr>
        <w:t xml:space="preserve">       </w:t>
      </w:r>
      <w:r w:rsidRPr="009A6D12">
        <w:rPr>
          <w:rFonts w:ascii="Arial" w:hAnsi="Arial"/>
          <w:b/>
          <w:i/>
          <w:color w:val="000000"/>
          <w:szCs w:val="27"/>
        </w:rPr>
        <w:t>Adolphe Quételet</w:t>
      </w:r>
      <w:r w:rsidRPr="009A6D12">
        <w:rPr>
          <w:rFonts w:ascii="Arial" w:hAnsi="Arial"/>
          <w:color w:val="000000"/>
          <w:szCs w:val="27"/>
        </w:rPr>
        <w:t xml:space="preserve">. </w:t>
      </w:r>
      <w:r>
        <w:rPr>
          <w:rFonts w:ascii="Arial" w:hAnsi="Arial"/>
          <w:color w:val="000000"/>
          <w:szCs w:val="27"/>
        </w:rPr>
        <w:t>Adolphe Quételet (1796-1874 CE)</w:t>
      </w:r>
      <w:r w:rsidRPr="009A6D12">
        <w:rPr>
          <w:rFonts w:ascii="Arial" w:hAnsi="Arial"/>
          <w:color w:val="000000"/>
          <w:szCs w:val="27"/>
        </w:rPr>
        <w:t>(</w:t>
      </w:r>
      <w:r w:rsidRPr="00713B28">
        <w:rPr>
          <w:rFonts w:ascii="Arial" w:hAnsi="Arial"/>
          <w:b/>
          <w:color w:val="000000"/>
          <w:szCs w:val="27"/>
        </w:rPr>
        <w:t>Fig. 35</w:t>
      </w:r>
      <w:r w:rsidRPr="009A6D12">
        <w:rPr>
          <w:rFonts w:ascii="Arial" w:hAnsi="Arial"/>
          <w:color w:val="000000"/>
          <w:szCs w:val="27"/>
        </w:rPr>
        <w:t xml:space="preserve">) was a Belgian statistician who founded and directed the Brussels observatory. In our present context, he developed the concept of the </w:t>
      </w:r>
      <w:r>
        <w:rPr>
          <w:rFonts w:ascii="Arial" w:hAnsi="Arial"/>
          <w:color w:val="000000"/>
          <w:szCs w:val="27"/>
        </w:rPr>
        <w:t>"</w:t>
      </w:r>
      <w:r w:rsidRPr="000019EC">
        <w:rPr>
          <w:rFonts w:ascii="Arial" w:hAnsi="Arial"/>
          <w:i/>
          <w:color w:val="000000"/>
          <w:szCs w:val="27"/>
        </w:rPr>
        <w:t>average man</w:t>
      </w:r>
      <w:r>
        <w:rPr>
          <w:rFonts w:ascii="Arial" w:hAnsi="Arial"/>
          <w:color w:val="000000"/>
          <w:szCs w:val="27"/>
        </w:rPr>
        <w:t>"</w:t>
      </w:r>
      <w:r w:rsidRPr="009A6D12">
        <w:rPr>
          <w:rFonts w:ascii="Arial" w:hAnsi="Arial"/>
          <w:color w:val="000000"/>
          <w:szCs w:val="27"/>
        </w:rPr>
        <w:t xml:space="preserve"> characterized by the mean of height and weight values that follow a statistically normal distribution, and he argued that th</w:t>
      </w:r>
      <w:r>
        <w:rPr>
          <w:rFonts w:ascii="Arial" w:hAnsi="Arial"/>
          <w:color w:val="000000"/>
          <w:szCs w:val="27"/>
        </w:rPr>
        <w:t>e</w:t>
      </w:r>
      <w:r w:rsidRPr="009A6D12">
        <w:rPr>
          <w:rFonts w:ascii="Arial" w:hAnsi="Arial"/>
          <w:color w:val="000000"/>
          <w:szCs w:val="27"/>
        </w:rPr>
        <w:t xml:space="preserve"> normal variation </w:t>
      </w:r>
      <w:r>
        <w:rPr>
          <w:rFonts w:ascii="Arial" w:hAnsi="Arial"/>
          <w:color w:val="000000"/>
          <w:szCs w:val="27"/>
        </w:rPr>
        <w:t xml:space="preserve">in anthropometric characteristics </w:t>
      </w:r>
      <w:r w:rsidRPr="009A6D12">
        <w:rPr>
          <w:rFonts w:ascii="Arial" w:hAnsi="Arial"/>
          <w:color w:val="000000"/>
          <w:szCs w:val="27"/>
        </w:rPr>
        <w:t xml:space="preserve">provided </w:t>
      </w:r>
      <w:r>
        <w:rPr>
          <w:rFonts w:ascii="Arial" w:hAnsi="Arial"/>
          <w:color w:val="000000"/>
          <w:szCs w:val="27"/>
        </w:rPr>
        <w:t>one</w:t>
      </w:r>
      <w:r w:rsidRPr="009A6D12">
        <w:rPr>
          <w:rFonts w:ascii="Arial" w:hAnsi="Arial"/>
          <w:color w:val="000000"/>
          <w:szCs w:val="27"/>
        </w:rPr>
        <w:t xml:space="preserve"> basis for the operation of natural selection </w:t>
      </w:r>
      <w:r>
        <w:rPr>
          <w:rFonts w:ascii="Arial" w:hAnsi="Arial"/>
        </w:rPr>
        <w:fldChar w:fldCharType="begin"/>
      </w:r>
      <w:r>
        <w:rPr>
          <w:rFonts w:ascii="Arial" w:hAnsi="Arial"/>
        </w:rPr>
        <w:instrText xml:space="preserve"> ADDIN EN.CITE &lt;EndNote&gt;&lt;Cite&gt;&lt;Author&gt;Quetelet&lt;/Author&gt;&lt;Year&gt;1835&lt;/Year&gt;&lt;RecNum&gt;49&lt;/RecNum&gt;&lt;DisplayText&gt;(Quetelet, 1835)&lt;/DisplayText&gt;&lt;record&gt;&lt;rec-number&gt;49&lt;/rec-number&gt;&lt;foreign-keys&gt;&lt;key app="EN" db-id="xzs9dt9a8r5v0pexee659fzrtpwafxteevdz" timestamp="1500506660"&gt;49&lt;/key&gt;&lt;/foreign-keys&gt;&lt;ref-type name="Book"&gt;6&lt;/ref-type&gt;&lt;contributors&gt;&lt;authors&gt;&lt;author&gt;Quetelet, A. &lt;/author&gt;&lt;/authors&gt;&lt;/contributors&gt;&lt;titles&gt;&lt;title&gt;Sur l&amp;apos;homme et el developpement des ses facultés&lt;/title&gt;&lt;/titles&gt;&lt;dates&gt;&lt;year&gt;1835&lt;/year&gt;&lt;/dates&gt;&lt;pub-location&gt;Paris, France&lt;/pub-location&gt;&lt;publisher&gt;Bachelier, pp. 1-332&lt;/publisher&gt;&lt;urls&gt;&lt;/urls&gt;&lt;/record&gt;&lt;/Cite&gt;&lt;/EndNote&gt;</w:instrText>
      </w:r>
      <w:r>
        <w:rPr>
          <w:rFonts w:ascii="Arial" w:hAnsi="Arial"/>
        </w:rPr>
        <w:fldChar w:fldCharType="separate"/>
      </w:r>
      <w:r>
        <w:rPr>
          <w:rFonts w:ascii="Arial" w:hAnsi="Arial"/>
          <w:noProof/>
        </w:rPr>
        <w:t>(Quetelet, 1835)</w:t>
      </w:r>
      <w:r>
        <w:rPr>
          <w:rFonts w:ascii="Arial" w:hAnsi="Arial"/>
        </w:rPr>
        <w:fldChar w:fldCharType="end"/>
      </w:r>
      <w:r>
        <w:rPr>
          <w:rFonts w:ascii="Arial" w:hAnsi="Arial"/>
          <w:color w:val="000000"/>
          <w:szCs w:val="27"/>
        </w:rPr>
        <w:t>.</w:t>
      </w:r>
    </w:p>
    <w:p w:rsidR="00647BF2" w:rsidRPr="009A6D12" w:rsidRDefault="00647BF2" w:rsidP="00647BF2">
      <w:pPr>
        <w:rPr>
          <w:rFonts w:ascii="Arial" w:hAnsi="Arial"/>
          <w:color w:val="000000"/>
          <w:szCs w:val="27"/>
        </w:rPr>
      </w:pPr>
      <w:r>
        <w:rPr>
          <w:rFonts w:ascii="Arial" w:hAnsi="Arial"/>
          <w:color w:val="000000"/>
          <w:szCs w:val="27"/>
        </w:rPr>
        <w:t xml:space="preserve">      </w:t>
      </w:r>
      <w:r>
        <w:rPr>
          <w:rFonts w:ascii="Arial" w:hAnsi="Arial"/>
          <w:noProof/>
        </w:rPr>
        <w:t>Quetelet</w:t>
      </w:r>
      <w:r w:rsidRPr="009A6D12">
        <w:rPr>
          <w:rFonts w:ascii="Arial" w:hAnsi="Arial"/>
          <w:color w:val="000000"/>
          <w:szCs w:val="27"/>
        </w:rPr>
        <w:t xml:space="preserve"> suggested that </w:t>
      </w:r>
      <w:r>
        <w:rPr>
          <w:rFonts w:ascii="Arial" w:hAnsi="Arial"/>
          <w:color w:val="000000"/>
          <w:szCs w:val="27"/>
        </w:rPr>
        <w:t>a person's</w:t>
      </w:r>
      <w:r w:rsidRPr="009A6D12">
        <w:rPr>
          <w:rFonts w:ascii="Arial" w:hAnsi="Arial"/>
          <w:color w:val="000000"/>
          <w:szCs w:val="27"/>
        </w:rPr>
        <w:t xml:space="preserve"> weight divided by the square of </w:t>
      </w:r>
      <w:r>
        <w:rPr>
          <w:rFonts w:ascii="Arial" w:hAnsi="Arial"/>
          <w:color w:val="000000"/>
          <w:szCs w:val="27"/>
        </w:rPr>
        <w:t>his or her</w:t>
      </w:r>
      <w:r w:rsidRPr="009A6D12">
        <w:rPr>
          <w:rFonts w:ascii="Arial" w:hAnsi="Arial"/>
          <w:color w:val="000000"/>
          <w:szCs w:val="27"/>
        </w:rPr>
        <w:t xml:space="preserve"> height </w:t>
      </w:r>
      <w:r>
        <w:rPr>
          <w:rFonts w:ascii="Arial" w:hAnsi="Arial"/>
          <w:color w:val="000000"/>
          <w:szCs w:val="27"/>
        </w:rPr>
        <w:t>provided</w:t>
      </w:r>
      <w:r w:rsidRPr="009A6D12">
        <w:rPr>
          <w:rFonts w:ascii="Arial" w:hAnsi="Arial"/>
          <w:color w:val="000000"/>
          <w:szCs w:val="27"/>
        </w:rPr>
        <w:t xml:space="preserve"> a measure of fatness that corrected for </w:t>
      </w:r>
      <w:r>
        <w:rPr>
          <w:rFonts w:ascii="Arial" w:hAnsi="Arial"/>
          <w:color w:val="000000"/>
          <w:szCs w:val="27"/>
        </w:rPr>
        <w:t xml:space="preserve">inter-individual </w:t>
      </w:r>
      <w:r w:rsidRPr="009A6D12">
        <w:rPr>
          <w:rFonts w:ascii="Arial" w:hAnsi="Arial"/>
          <w:color w:val="000000"/>
          <w:szCs w:val="27"/>
        </w:rPr>
        <w:t xml:space="preserve">differences in height. This </w:t>
      </w:r>
      <w:r>
        <w:rPr>
          <w:rFonts w:ascii="Arial" w:hAnsi="Arial"/>
          <w:color w:val="000000"/>
          <w:szCs w:val="27"/>
        </w:rPr>
        <w:t>measure</w:t>
      </w:r>
      <w:r w:rsidRPr="009A6D12">
        <w:rPr>
          <w:rFonts w:ascii="Arial" w:hAnsi="Arial"/>
          <w:color w:val="000000"/>
          <w:szCs w:val="27"/>
        </w:rPr>
        <w:t xml:space="preserve">, although </w:t>
      </w:r>
      <w:r>
        <w:rPr>
          <w:rFonts w:ascii="Arial" w:hAnsi="Arial"/>
          <w:color w:val="000000"/>
          <w:szCs w:val="27"/>
        </w:rPr>
        <w:t xml:space="preserve">now </w:t>
      </w:r>
      <w:r w:rsidRPr="009A6D12">
        <w:rPr>
          <w:rFonts w:ascii="Arial" w:hAnsi="Arial"/>
          <w:color w:val="000000"/>
          <w:szCs w:val="27"/>
        </w:rPr>
        <w:t xml:space="preserve">termed the Body Mass Index (BMI) in North America, is still </w:t>
      </w:r>
      <w:r>
        <w:rPr>
          <w:rFonts w:ascii="Arial" w:hAnsi="Arial"/>
          <w:color w:val="000000"/>
          <w:szCs w:val="27"/>
        </w:rPr>
        <w:t>recognized</w:t>
      </w:r>
      <w:r w:rsidRPr="009A6D12">
        <w:rPr>
          <w:rFonts w:ascii="Arial" w:hAnsi="Arial"/>
          <w:color w:val="000000"/>
          <w:szCs w:val="27"/>
        </w:rPr>
        <w:t xml:space="preserve"> as the 'Quételet Index' (QI) in some European countries.</w:t>
      </w:r>
    </w:p>
    <w:p w:rsidR="00647BF2" w:rsidRDefault="00647BF2" w:rsidP="00647BF2">
      <w:pPr>
        <w:rPr>
          <w:rFonts w:ascii="Arial" w:hAnsi="Arial" w:cs="Times New Roman"/>
          <w:b/>
          <w:szCs w:val="20"/>
        </w:rPr>
      </w:pPr>
      <w:r>
        <w:rPr>
          <w:rFonts w:ascii="Arial" w:hAnsi="Arial"/>
          <w:color w:val="000000"/>
          <w:szCs w:val="27"/>
        </w:rPr>
        <w:t xml:space="preserve">      </w:t>
      </w:r>
      <w:r w:rsidRPr="009A6D12">
        <w:rPr>
          <w:rFonts w:ascii="Arial" w:hAnsi="Arial"/>
          <w:b/>
          <w:i/>
          <w:color w:val="000000"/>
          <w:szCs w:val="27"/>
        </w:rPr>
        <w:t>John Hutchinson</w:t>
      </w:r>
      <w:r w:rsidRPr="009A6D12">
        <w:rPr>
          <w:rFonts w:ascii="Arial" w:hAnsi="Arial"/>
          <w:color w:val="000000"/>
          <w:szCs w:val="27"/>
        </w:rPr>
        <w:t xml:space="preserve"> John Hutchinson (1811-1861 </w:t>
      </w:r>
      <w:r>
        <w:rPr>
          <w:rFonts w:ascii="Arial" w:hAnsi="Arial"/>
          <w:color w:val="000000"/>
          <w:szCs w:val="27"/>
        </w:rPr>
        <w:t xml:space="preserve">CE) is perhaps best known as </w:t>
      </w:r>
      <w:r w:rsidRPr="009A6D12">
        <w:rPr>
          <w:rFonts w:ascii="Arial" w:hAnsi="Arial"/>
          <w:color w:val="000000"/>
          <w:szCs w:val="27"/>
        </w:rPr>
        <w:t xml:space="preserve">inventor of the </w:t>
      </w:r>
      <w:r>
        <w:rPr>
          <w:rFonts w:ascii="Arial" w:hAnsi="Arial"/>
          <w:color w:val="000000"/>
          <w:szCs w:val="27"/>
        </w:rPr>
        <w:t xml:space="preserve">clinical </w:t>
      </w:r>
      <w:r w:rsidRPr="009A6D12">
        <w:rPr>
          <w:rFonts w:ascii="Arial" w:hAnsi="Arial"/>
          <w:color w:val="000000"/>
          <w:szCs w:val="27"/>
        </w:rPr>
        <w:t>spirometer. In 1836, he</w:t>
      </w:r>
      <w:r>
        <w:rPr>
          <w:rFonts w:ascii="Arial" w:hAnsi="Arial"/>
          <w:color w:val="000000"/>
          <w:szCs w:val="27"/>
        </w:rPr>
        <w:t xml:space="preserve"> was appointed as</w:t>
      </w:r>
      <w:r w:rsidRPr="009A6D12">
        <w:rPr>
          <w:rFonts w:ascii="Arial" w:hAnsi="Arial"/>
          <w:color w:val="000000"/>
          <w:szCs w:val="27"/>
        </w:rPr>
        <w:t xml:space="preserve"> physician</w:t>
      </w:r>
      <w:r>
        <w:rPr>
          <w:rFonts w:ascii="Arial" w:hAnsi="Arial"/>
          <w:color w:val="000000"/>
          <w:szCs w:val="27"/>
        </w:rPr>
        <w:t xml:space="preserve"> to</w:t>
      </w:r>
      <w:r w:rsidRPr="009A6D12">
        <w:rPr>
          <w:rFonts w:ascii="Arial" w:hAnsi="Arial"/>
          <w:color w:val="000000"/>
          <w:szCs w:val="27"/>
        </w:rPr>
        <w:t xml:space="preserve"> the Britannia Life Assurance Society, and in this role he developed a keen interest in relationship</w:t>
      </w:r>
      <w:r>
        <w:rPr>
          <w:rFonts w:ascii="Arial" w:hAnsi="Arial"/>
          <w:color w:val="000000"/>
          <w:szCs w:val="27"/>
        </w:rPr>
        <w:t>s</w:t>
      </w:r>
      <w:r w:rsidRPr="009A6D12">
        <w:rPr>
          <w:rFonts w:ascii="Arial" w:hAnsi="Arial"/>
          <w:color w:val="000000"/>
          <w:szCs w:val="27"/>
        </w:rPr>
        <w:t xml:space="preserve"> between body </w:t>
      </w:r>
      <w:r>
        <w:rPr>
          <w:rFonts w:ascii="Arial" w:hAnsi="Arial"/>
          <w:color w:val="000000"/>
          <w:szCs w:val="27"/>
        </w:rPr>
        <w:t>mass</w:t>
      </w:r>
      <w:r w:rsidRPr="009A6D12">
        <w:rPr>
          <w:rFonts w:ascii="Arial" w:hAnsi="Arial"/>
          <w:color w:val="000000"/>
          <w:szCs w:val="27"/>
        </w:rPr>
        <w:t xml:space="preserve"> and life expectancy </w:t>
      </w:r>
      <w:r>
        <w:rPr>
          <w:rFonts w:ascii="Arial" w:hAnsi="Arial"/>
        </w:rPr>
        <w:fldChar w:fldCharType="begin"/>
      </w:r>
      <w:r>
        <w:rPr>
          <w:rFonts w:ascii="Arial" w:hAnsi="Arial"/>
        </w:rPr>
        <w:instrText xml:space="preserve"> ADDIN EN.CITE &lt;EndNote&gt;&lt;Cite&gt;&lt;Author&gt;Spriggs&lt;/Author&gt;&lt;Year&gt;1977&lt;/Year&gt;&lt;RecNum&gt;834&lt;/RecNum&gt;&lt;DisplayText&gt;(Spriggs, 1977 )&lt;/DisplayText&gt;&lt;record&gt;&lt;rec-number&gt;834&lt;/rec-number&gt;&lt;foreign-keys&gt;&lt;key app="EN" db-id="xzs9dt9a8r5v0pexee659fzrtpwafxteevdz" timestamp="1515205009"&gt;834&lt;/key&gt;&lt;/foreign-keys&gt;&lt;ref-type name="Journal Article"&gt;17&lt;/ref-type&gt;&lt;contributors&gt;&lt;authors&gt;&lt;author&gt;Spriggs, E.A. &lt;/author&gt;&lt;/authors&gt;&lt;/contributors&gt;&lt;titles&gt;&lt;title&gt;John Jutchinson, the inventor of the spirometer-hisnorthcountrybackground, life in london, and scientific achievements.  &lt;/title&gt;&lt;secondary-title&gt;Med Hist &lt;/secondary-title&gt;&lt;/titles&gt;&lt;periodical&gt;&lt;full-title&gt;Med Hist&lt;/full-title&gt;&lt;/periodical&gt;&lt;pages&gt;357-364 &lt;/pages&gt;&lt;volume&gt;21&lt;/volume&gt;&lt;dates&gt;&lt;year&gt;1977 &lt;/year&gt;&lt;/dates&gt;&lt;urls&gt;&lt;/urls&gt;&lt;/record&gt;&lt;/Cite&gt;&lt;/EndNote&gt;</w:instrText>
      </w:r>
      <w:r>
        <w:rPr>
          <w:rFonts w:ascii="Arial" w:hAnsi="Arial"/>
        </w:rPr>
        <w:fldChar w:fldCharType="separate"/>
      </w:r>
      <w:r>
        <w:rPr>
          <w:rFonts w:ascii="Arial" w:hAnsi="Arial"/>
          <w:noProof/>
        </w:rPr>
        <w:t>(Spriggs, 1977)</w:t>
      </w:r>
      <w:r>
        <w:rPr>
          <w:rFonts w:ascii="Arial" w:hAnsi="Arial"/>
        </w:rPr>
        <w:fldChar w:fldCharType="end"/>
      </w:r>
      <w:r w:rsidRPr="009A6D12">
        <w:rPr>
          <w:rFonts w:ascii="Arial" w:hAnsi="Arial"/>
          <w:color w:val="000000"/>
          <w:szCs w:val="27"/>
        </w:rPr>
        <w:t xml:space="preserve">. His </w:t>
      </w:r>
      <w:r>
        <w:rPr>
          <w:rFonts w:ascii="Arial" w:hAnsi="Arial"/>
          <w:color w:val="000000"/>
          <w:szCs w:val="27"/>
        </w:rPr>
        <w:t>published an early</w:t>
      </w:r>
      <w:r w:rsidRPr="009A6D12">
        <w:rPr>
          <w:rFonts w:ascii="Arial" w:hAnsi="Arial"/>
          <w:color w:val="000000"/>
          <w:szCs w:val="27"/>
        </w:rPr>
        <w:t xml:space="preserve"> </w:t>
      </w:r>
      <w:r>
        <w:rPr>
          <w:rFonts w:ascii="Arial" w:hAnsi="Arial"/>
          <w:color w:val="000000"/>
          <w:szCs w:val="27"/>
        </w:rPr>
        <w:t xml:space="preserve">population </w:t>
      </w:r>
      <w:r w:rsidRPr="009A6D12">
        <w:rPr>
          <w:rFonts w:ascii="Arial" w:hAnsi="Arial"/>
          <w:color w:val="000000"/>
          <w:szCs w:val="27"/>
        </w:rPr>
        <w:t xml:space="preserve">survey of vital capacity, height and body </w:t>
      </w:r>
      <w:r>
        <w:rPr>
          <w:rFonts w:ascii="Arial" w:hAnsi="Arial"/>
          <w:color w:val="000000"/>
          <w:szCs w:val="27"/>
        </w:rPr>
        <w:t>mass,</w:t>
      </w:r>
      <w:r w:rsidRPr="009A6D12">
        <w:rPr>
          <w:rFonts w:ascii="Arial" w:hAnsi="Arial"/>
          <w:color w:val="000000"/>
          <w:szCs w:val="27"/>
        </w:rPr>
        <w:t xml:space="preserve"> </w:t>
      </w:r>
      <w:r w:rsidRPr="009A6D12">
        <w:rPr>
          <w:rFonts w:ascii="Arial" w:hAnsi="Arial" w:cs="Times New Roman"/>
          <w:szCs w:val="20"/>
        </w:rPr>
        <w:t>based on a relatively representative sample of British society</w:t>
      </w:r>
      <w:r w:rsidRPr="009A6D12">
        <w:rPr>
          <w:rFonts w:ascii="Arial" w:hAnsi="Arial" w:cs="Times New Roman"/>
          <w:b/>
          <w:szCs w:val="20"/>
        </w:rPr>
        <w:t xml:space="preserve"> </w:t>
      </w:r>
      <w:r>
        <w:rPr>
          <w:rFonts w:ascii="Arial" w:hAnsi="Arial"/>
        </w:rPr>
        <w:fldChar w:fldCharType="begin"/>
      </w:r>
      <w:r>
        <w:rPr>
          <w:rFonts w:ascii="Arial" w:hAnsi="Arial"/>
        </w:rPr>
        <w:instrText xml:space="preserve"> ADDIN EN.CITE &lt;EndNote&gt;&lt;Cite&gt;&lt;Author&gt;Hutchinson&lt;/Author&gt;&lt;Year&gt;1846&lt;/Year&gt;&lt;RecNum&gt;835&lt;/RecNum&gt;&lt;DisplayText&gt;(Hutchinson, 1846 )&lt;/DisplayText&gt;&lt;record&gt;&lt;rec-number&gt;835&lt;/rec-number&gt;&lt;foreign-keys&gt;&lt;key app="EN" db-id="xzs9dt9a8r5v0pexee659fzrtpwafxteevdz" timestamp="1515205394"&gt;835&lt;/key&gt;&lt;/foreign-keys&gt;&lt;ref-type name="Journal Article"&gt;17&lt;/ref-type&gt;&lt;contributors&gt;&lt;authors&gt;&lt;author&gt;Hutchinson, J. &lt;/author&gt;&lt;/authors&gt;&lt;/contributors&gt;&lt;titles&gt;&lt;title&gt;.On the capacity of the lungs and on the respiratory function with a view of establishing a precise and easy method of detecting disease by the spirometer.&lt;/title&gt;&lt;secondary-title&gt;Med ChirTr(London)&lt;/secondary-title&gt;&lt;/titles&gt;&lt;periodical&gt;&lt;full-title&gt;Med ChirTr(London)&lt;/full-title&gt;&lt;/periodical&gt;&lt;pages&gt;137-252  &lt;/pages&gt;&lt;volume&gt;29 &lt;/volume&gt;&lt;dates&gt;&lt;year&gt;1846 &lt;/year&gt;&lt;/dates&gt;&lt;urls&gt;&lt;/urls&gt;&lt;/record&gt;&lt;/Cite&gt;&lt;/EndNote&gt;</w:instrText>
      </w:r>
      <w:r>
        <w:rPr>
          <w:rFonts w:ascii="Arial" w:hAnsi="Arial"/>
        </w:rPr>
        <w:fldChar w:fldCharType="separate"/>
      </w:r>
      <w:r>
        <w:rPr>
          <w:rFonts w:ascii="Arial" w:hAnsi="Arial"/>
          <w:noProof/>
        </w:rPr>
        <w:t>(Hutchinson, 1846)</w:t>
      </w:r>
      <w:r>
        <w:rPr>
          <w:rFonts w:ascii="Arial" w:hAnsi="Arial"/>
        </w:rPr>
        <w:fldChar w:fldCharType="end"/>
      </w:r>
      <w:r w:rsidRPr="009A6D12">
        <w:rPr>
          <w:rFonts w:ascii="Arial" w:hAnsi="Arial" w:cs="Times New Roman"/>
          <w:b/>
          <w:szCs w:val="20"/>
        </w:rPr>
        <w:t>.</w:t>
      </w:r>
    </w:p>
    <w:p w:rsidR="00647BF2" w:rsidRPr="0062600B" w:rsidRDefault="00647BF2" w:rsidP="00647BF2">
      <w:pPr>
        <w:rPr>
          <w:rFonts w:ascii="Arial" w:hAnsi="Arial" w:cs="Times New Roman"/>
          <w:szCs w:val="20"/>
        </w:rPr>
      </w:pPr>
      <w:r>
        <w:rPr>
          <w:rFonts w:ascii="Arial" w:hAnsi="Arial" w:cs="Times New Roman"/>
          <w:b/>
          <w:i/>
          <w:szCs w:val="20"/>
        </w:rPr>
        <w:t xml:space="preserve">       </w:t>
      </w:r>
      <w:r w:rsidRPr="007C06AD">
        <w:rPr>
          <w:rFonts w:ascii="Arial" w:hAnsi="Arial" w:cs="Times New Roman"/>
          <w:b/>
          <w:i/>
          <w:szCs w:val="20"/>
        </w:rPr>
        <w:t>Cesare Lombroso</w:t>
      </w:r>
      <w:r>
        <w:rPr>
          <w:rFonts w:ascii="Arial" w:hAnsi="Arial" w:cs="Times New Roman"/>
          <w:b/>
          <w:szCs w:val="20"/>
        </w:rPr>
        <w:t xml:space="preserve">. </w:t>
      </w:r>
      <w:r>
        <w:rPr>
          <w:rFonts w:ascii="Arial" w:hAnsi="Arial" w:cs="Times New Roman"/>
          <w:szCs w:val="20"/>
        </w:rPr>
        <w:t>In I</w:t>
      </w:r>
      <w:r w:rsidRPr="007C06AD">
        <w:rPr>
          <w:rFonts w:ascii="Arial" w:hAnsi="Arial" w:cs="Times New Roman"/>
          <w:szCs w:val="20"/>
        </w:rPr>
        <w:t xml:space="preserve">taly, </w:t>
      </w:r>
      <w:r>
        <w:rPr>
          <w:rFonts w:ascii="Arial" w:hAnsi="Arial" w:cs="Times New Roman"/>
          <w:szCs w:val="20"/>
        </w:rPr>
        <w:t>the criminologist Cesare</w:t>
      </w:r>
      <w:r w:rsidRPr="007C06AD">
        <w:rPr>
          <w:rFonts w:ascii="Arial" w:hAnsi="Arial" w:cs="Times New Roman"/>
          <w:szCs w:val="20"/>
        </w:rPr>
        <w:t xml:space="preserve"> Lombroso </w:t>
      </w:r>
      <w:r>
        <w:rPr>
          <w:rFonts w:ascii="Arial" w:hAnsi="Arial" w:cs="Times New Roman"/>
          <w:szCs w:val="20"/>
        </w:rPr>
        <w:t xml:space="preserve">(1835-1909 CE) </w:t>
      </w:r>
      <w:r w:rsidRPr="007C06AD">
        <w:rPr>
          <w:rFonts w:ascii="Arial" w:hAnsi="Arial" w:cs="Times New Roman"/>
          <w:szCs w:val="20"/>
        </w:rPr>
        <w:t xml:space="preserve">accumulated statistics on the height and </w:t>
      </w:r>
      <w:r>
        <w:rPr>
          <w:rFonts w:ascii="Arial" w:hAnsi="Arial" w:cs="Times New Roman"/>
          <w:szCs w:val="20"/>
        </w:rPr>
        <w:t>body mass</w:t>
      </w:r>
      <w:r w:rsidRPr="007C06AD">
        <w:rPr>
          <w:rFonts w:ascii="Arial" w:hAnsi="Arial" w:cs="Times New Roman"/>
          <w:szCs w:val="20"/>
        </w:rPr>
        <w:t xml:space="preserve"> of </w:t>
      </w:r>
      <w:r>
        <w:rPr>
          <w:rFonts w:ascii="Arial" w:hAnsi="Arial" w:cs="Times New Roman"/>
          <w:szCs w:val="20"/>
        </w:rPr>
        <w:t>a large sample</w:t>
      </w:r>
      <w:r w:rsidRPr="007C06AD">
        <w:rPr>
          <w:rFonts w:ascii="Arial" w:hAnsi="Arial" w:cs="Times New Roman"/>
          <w:szCs w:val="20"/>
        </w:rPr>
        <w:t xml:space="preserve"> of the Italian population</w:t>
      </w:r>
      <w:r>
        <w:rPr>
          <w:rFonts w:ascii="Arial" w:hAnsi="Arial" w:cs="Times New Roman"/>
          <w:szCs w:val="20"/>
        </w:rPr>
        <w:t xml:space="preserve"> ("</w:t>
      </w:r>
      <w:r>
        <w:rPr>
          <w:rFonts w:ascii="Arial" w:hAnsi="Arial" w:cs="Times New Roman"/>
          <w:i/>
          <w:szCs w:val="20"/>
        </w:rPr>
        <w:t>Sulla statura degli Italiani</w:t>
      </w:r>
      <w:r>
        <w:rPr>
          <w:rFonts w:ascii="Arial" w:hAnsi="Arial" w:cs="Times New Roman"/>
          <w:szCs w:val="20"/>
        </w:rPr>
        <w:t>" 1873)</w:t>
      </w:r>
      <w:r w:rsidRPr="007C06AD">
        <w:rPr>
          <w:rFonts w:ascii="Arial" w:hAnsi="Arial" w:cs="Times New Roman"/>
          <w:szCs w:val="20"/>
        </w:rPr>
        <w:t xml:space="preserve">, </w:t>
      </w:r>
      <w:r>
        <w:rPr>
          <w:rFonts w:ascii="Arial" w:hAnsi="Arial" w:cs="Times New Roman"/>
          <w:szCs w:val="20"/>
        </w:rPr>
        <w:t xml:space="preserve">and he </w:t>
      </w:r>
      <w:r w:rsidRPr="007C06AD">
        <w:rPr>
          <w:rFonts w:ascii="Arial" w:hAnsi="Arial" w:cs="Times New Roman"/>
          <w:szCs w:val="20"/>
        </w:rPr>
        <w:t>us</w:t>
      </w:r>
      <w:r>
        <w:rPr>
          <w:rFonts w:ascii="Arial" w:hAnsi="Arial" w:cs="Times New Roman"/>
          <w:szCs w:val="20"/>
        </w:rPr>
        <w:t>ed</w:t>
      </w:r>
      <w:r w:rsidRPr="007C06AD">
        <w:rPr>
          <w:rFonts w:ascii="Arial" w:hAnsi="Arial" w:cs="Times New Roman"/>
          <w:szCs w:val="20"/>
        </w:rPr>
        <w:t xml:space="preserve"> this data in his attempt to </w:t>
      </w:r>
      <w:r>
        <w:rPr>
          <w:rFonts w:ascii="Arial" w:hAnsi="Arial" w:cs="Times New Roman"/>
          <w:szCs w:val="20"/>
        </w:rPr>
        <w:t>substantiate the hypothesis</w:t>
      </w:r>
      <w:r w:rsidRPr="007C06AD">
        <w:rPr>
          <w:rFonts w:ascii="Arial" w:hAnsi="Arial" w:cs="Times New Roman"/>
          <w:szCs w:val="20"/>
        </w:rPr>
        <w:t xml:space="preserve"> that prostitutes and</w:t>
      </w:r>
      <w:r>
        <w:rPr>
          <w:rFonts w:ascii="Arial" w:hAnsi="Arial" w:cs="Times New Roman"/>
          <w:szCs w:val="20"/>
        </w:rPr>
        <w:t xml:space="preserve"> other</w:t>
      </w:r>
      <w:r w:rsidRPr="007C06AD">
        <w:rPr>
          <w:rFonts w:ascii="Arial" w:hAnsi="Arial" w:cs="Times New Roman"/>
          <w:szCs w:val="20"/>
        </w:rPr>
        <w:t xml:space="preserve"> crimi</w:t>
      </w:r>
      <w:r>
        <w:rPr>
          <w:rFonts w:ascii="Arial" w:hAnsi="Arial" w:cs="Times New Roman"/>
          <w:szCs w:val="20"/>
        </w:rPr>
        <w:t xml:space="preserve">nals were more obese than their honest peers (below). </w:t>
      </w:r>
    </w:p>
    <w:p w:rsidR="00647BF2" w:rsidRDefault="00647BF2" w:rsidP="00647BF2">
      <w:pPr>
        <w:rPr>
          <w:rFonts w:ascii="Arial" w:hAnsi="Arial"/>
          <w:b/>
        </w:rPr>
      </w:pPr>
      <w:r>
        <w:rPr>
          <w:rFonts w:ascii="Arial" w:hAnsi="Arial" w:cs="Times New Roman"/>
          <w:b/>
          <w:i/>
          <w:szCs w:val="20"/>
        </w:rPr>
        <w:t xml:space="preserve">      </w:t>
      </w:r>
      <w:r w:rsidRPr="009B43C2">
        <w:rPr>
          <w:rFonts w:ascii="Arial" w:hAnsi="Arial" w:cs="Times New Roman"/>
          <w:b/>
          <w:i/>
          <w:szCs w:val="20"/>
        </w:rPr>
        <w:t>Louis Dublin</w:t>
      </w:r>
      <w:r w:rsidRPr="009B43C2">
        <w:rPr>
          <w:rFonts w:ascii="Arial" w:hAnsi="Arial" w:cs="Times New Roman"/>
          <w:b/>
          <w:szCs w:val="20"/>
        </w:rPr>
        <w:t>.</w:t>
      </w:r>
      <w:r w:rsidRPr="009B43C2">
        <w:rPr>
          <w:rFonts w:ascii="Arial" w:hAnsi="Arial" w:cs="Times New Roman"/>
          <w:szCs w:val="20"/>
        </w:rPr>
        <w:t xml:space="preserve"> Louis Dublin </w:t>
      </w:r>
      <w:r w:rsidRPr="009B43C2">
        <w:rPr>
          <w:rFonts w:ascii="Arial" w:hAnsi="Arial"/>
          <w:color w:val="2A2A2A"/>
          <w:szCs w:val="13"/>
          <w:shd w:val="clear" w:color="auto" w:fill="FFFFFF"/>
        </w:rPr>
        <w:t xml:space="preserve">(1882–1969 CE), a statistician and vice president of the Metropolitan Life Insurance Company in New York, built on this </w:t>
      </w:r>
      <w:r>
        <w:rPr>
          <w:rFonts w:ascii="Arial" w:hAnsi="Arial"/>
          <w:color w:val="2A2A2A"/>
          <w:szCs w:val="13"/>
          <w:shd w:val="clear" w:color="auto" w:fill="FFFFFF"/>
        </w:rPr>
        <w:t xml:space="preserve">earlier </w:t>
      </w:r>
      <w:r w:rsidRPr="009B43C2">
        <w:rPr>
          <w:rFonts w:ascii="Arial" w:hAnsi="Arial"/>
          <w:color w:val="2A2A2A"/>
          <w:szCs w:val="13"/>
          <w:shd w:val="clear" w:color="auto" w:fill="FFFFFF"/>
        </w:rPr>
        <w:t>work to develop ta</w:t>
      </w:r>
      <w:r w:rsidRPr="00E6783E">
        <w:rPr>
          <w:rFonts w:ascii="Arial" w:hAnsi="Arial"/>
          <w:color w:val="2A2A2A"/>
          <w:szCs w:val="13"/>
          <w:shd w:val="clear" w:color="auto" w:fill="FFFFFF"/>
        </w:rPr>
        <w:t>bles of normal weights, based on the average weight for a given height</w:t>
      </w:r>
      <w:r>
        <w:rPr>
          <w:rFonts w:ascii="Arial" w:hAnsi="Arial"/>
          <w:color w:val="2A2A2A"/>
          <w:szCs w:val="13"/>
          <w:shd w:val="clear" w:color="auto" w:fill="FFFFFF"/>
        </w:rPr>
        <w:t xml:space="preserve"> reported by American applicants for life insurance</w:t>
      </w:r>
      <w:r w:rsidRPr="00E6783E">
        <w:rPr>
          <w:rFonts w:ascii="Arial" w:hAnsi="Arial"/>
          <w:color w:val="2A2A2A"/>
          <w:szCs w:val="13"/>
          <w:shd w:val="clear" w:color="auto" w:fill="FFFFFF"/>
        </w:rPr>
        <w:t xml:space="preserve"> </w:t>
      </w:r>
      <w:r>
        <w:rPr>
          <w:rFonts w:ascii="Arial" w:hAnsi="Arial"/>
        </w:rPr>
        <w:fldChar w:fldCharType="begin"/>
      </w:r>
      <w:r>
        <w:rPr>
          <w:rFonts w:ascii="Arial" w:hAnsi="Arial"/>
        </w:rPr>
        <w:instrText xml:space="preserve"> ADDIN EN.CITE &lt;EndNote&gt;&lt;Cite&gt;&lt;Author&gt;Eknoyan&lt;/Author&gt;&lt;Year&gt;2008&lt;/Year&gt;&lt;RecNum&gt;836&lt;/RecNum&gt;&lt;DisplayText&gt;(Eknoyan, 2008 )&lt;/DisplayText&gt;&lt;record&gt;&lt;rec-number&gt;836&lt;/rec-number&gt;&lt;foreign-keys&gt;&lt;key app="EN" db-id="xzs9dt9a8r5v0pexee659fzrtpwafxteevdz" timestamp="1515206616"&gt;836&lt;/key&gt;&lt;/foreign-keys&gt;&lt;ref-type name="Journal Article"&gt;17&lt;/ref-type&gt;&lt;contributors&gt;&lt;authors&gt;&lt;author&gt;Eknoyan, G. &lt;/author&gt;&lt;/authors&gt;&lt;/contributors&gt;&lt;titles&gt;&lt;title&gt;Adolphe Quetelet (1796–1874)—the average man and indices of obesity&lt;/title&gt;&lt;secondary-title&gt;Nephrol Dial Transplant&lt;/secondary-title&gt;&lt;/titles&gt;&lt;periodical&gt;&lt;full-title&gt;Nephrol Dial Transplant&lt;/full-title&gt;&lt;/periodical&gt;&lt;pages&gt;47-51 &lt;/pages&gt;&lt;volume&gt;22(1) &lt;/volume&gt;&lt;dates&gt;&lt;year&gt;2008 &lt;/year&gt;&lt;/dates&gt;&lt;urls&gt;&lt;/urls&gt;&lt;/record&gt;&lt;/Cite&gt;&lt;/EndNote&gt;</w:instrText>
      </w:r>
      <w:r>
        <w:rPr>
          <w:rFonts w:ascii="Arial" w:hAnsi="Arial"/>
        </w:rPr>
        <w:fldChar w:fldCharType="separate"/>
      </w:r>
      <w:r>
        <w:rPr>
          <w:rFonts w:ascii="Arial" w:hAnsi="Arial"/>
          <w:noProof/>
        </w:rPr>
        <w:t>(Eknoyan, 2008)</w:t>
      </w:r>
      <w:r>
        <w:rPr>
          <w:rFonts w:ascii="Arial" w:hAnsi="Arial"/>
        </w:rPr>
        <w:fldChar w:fldCharType="end"/>
      </w:r>
      <w:r w:rsidRPr="00E6783E">
        <w:rPr>
          <w:rFonts w:ascii="Arial" w:hAnsi="Arial"/>
          <w:szCs w:val="20"/>
        </w:rPr>
        <w:t>.</w:t>
      </w:r>
    </w:p>
    <w:p w:rsidR="00647BF2" w:rsidRPr="0062600B" w:rsidRDefault="00647BF2" w:rsidP="00647BF2">
      <w:pPr>
        <w:rPr>
          <w:rFonts w:ascii="Arial" w:hAnsi="Arial"/>
          <w:b/>
        </w:rPr>
      </w:pPr>
      <w:r>
        <w:rPr>
          <w:rFonts w:ascii="Arial" w:hAnsi="Arial" w:cs="Times New Roman"/>
          <w:b/>
          <w:szCs w:val="20"/>
        </w:rPr>
        <w:t xml:space="preserve">      </w:t>
      </w:r>
      <w:r w:rsidRPr="00A6313C">
        <w:rPr>
          <w:rFonts w:ascii="Arial" w:hAnsi="Arial"/>
          <w:b/>
        </w:rPr>
        <w:t>Medical attitude</w:t>
      </w:r>
      <w:r w:rsidRPr="00956B1A">
        <w:rPr>
          <w:rFonts w:ascii="Arial" w:hAnsi="Arial"/>
          <w:b/>
          <w:i/>
        </w:rPr>
        <w:t>s</w:t>
      </w:r>
      <w:r>
        <w:rPr>
          <w:rFonts w:ascii="Arial" w:hAnsi="Arial"/>
          <w:b/>
        </w:rPr>
        <w:t xml:space="preserve">. </w:t>
      </w:r>
      <w:r>
        <w:rPr>
          <w:rFonts w:ascii="Arial" w:hAnsi="Arial"/>
          <w:color w:val="222222"/>
          <w:szCs w:val="11"/>
        </w:rPr>
        <w:t>Efforts to provide appropriate clinical care</w:t>
      </w:r>
      <w:r w:rsidRPr="00537A39">
        <w:rPr>
          <w:rFonts w:ascii="Arial" w:hAnsi="Arial"/>
          <w:color w:val="222222"/>
          <w:szCs w:val="11"/>
        </w:rPr>
        <w:t xml:space="preserve"> </w:t>
      </w:r>
      <w:r>
        <w:rPr>
          <w:rFonts w:ascii="Arial" w:hAnsi="Arial"/>
          <w:color w:val="222222"/>
          <w:szCs w:val="11"/>
        </w:rPr>
        <w:t>for</w:t>
      </w:r>
      <w:r w:rsidRPr="00537A39">
        <w:rPr>
          <w:rFonts w:ascii="Arial" w:hAnsi="Arial"/>
          <w:color w:val="222222"/>
          <w:szCs w:val="11"/>
        </w:rPr>
        <w:t xml:space="preserve"> the fat person </w:t>
      </w:r>
      <w:r>
        <w:rPr>
          <w:rFonts w:ascii="Arial" w:hAnsi="Arial"/>
          <w:color w:val="222222"/>
          <w:szCs w:val="11"/>
        </w:rPr>
        <w:t xml:space="preserve">were intensified during the Victorian era, often with recommendations to suppplement exercise and dietary restrictions by </w:t>
      </w:r>
      <w:r w:rsidRPr="00537A39">
        <w:rPr>
          <w:rFonts w:ascii="Arial" w:hAnsi="Arial"/>
          <w:color w:val="222222"/>
          <w:szCs w:val="11"/>
        </w:rPr>
        <w:t>physical constraints</w:t>
      </w:r>
      <w:r>
        <w:rPr>
          <w:rFonts w:ascii="Arial" w:hAnsi="Arial"/>
          <w:color w:val="222222"/>
          <w:szCs w:val="11"/>
        </w:rPr>
        <w:t xml:space="preserve"> such as belts and</w:t>
      </w:r>
      <w:r w:rsidRPr="00537A39">
        <w:rPr>
          <w:rFonts w:ascii="Arial" w:hAnsi="Arial"/>
          <w:color w:val="222222"/>
          <w:szCs w:val="11"/>
        </w:rPr>
        <w:t xml:space="preserve"> corsets</w:t>
      </w:r>
      <w:r>
        <w:rPr>
          <w:rFonts w:ascii="Arial" w:hAnsi="Arial"/>
          <w:color w:val="222222"/>
          <w:szCs w:val="11"/>
        </w:rPr>
        <w:t>.</w:t>
      </w:r>
      <w:r w:rsidRPr="00537A39">
        <w:rPr>
          <w:rFonts w:ascii="Arial" w:hAnsi="Arial"/>
          <w:color w:val="222222"/>
          <w:szCs w:val="11"/>
          <w:shd w:val="clear" w:color="auto" w:fill="FFFFFF"/>
        </w:rPr>
        <w:t xml:space="preserve"> </w:t>
      </w:r>
      <w:r>
        <w:rPr>
          <w:rFonts w:ascii="Arial" w:hAnsi="Arial"/>
          <w:color w:val="222222"/>
          <w:szCs w:val="11"/>
          <w:shd w:val="clear" w:color="auto" w:fill="FFFFFF"/>
        </w:rPr>
        <w:t xml:space="preserve">Many doctors began to apply the new understanding of physiology to rational forms of treatment, although surprisingly the lead was </w:t>
      </w:r>
      <w:r w:rsidRPr="00220FFE">
        <w:rPr>
          <w:rFonts w:ascii="Arial" w:hAnsi="Arial"/>
          <w:b/>
          <w:i/>
          <w:noProof/>
        </w:rPr>
        <w:pict>
          <v:shape id="_x0000_s1034" type="#_x0000_t202" style="position:absolute;margin-left:3in;margin-top:54pt;width:198pt;height:161.6pt;z-index:251668480;mso-wrap-edited:f;mso-position-horizontal-relative:text;mso-position-vertical-relative:text" wrapcoords="0 0 21600 0 21600 21600 0 21600 0 0" filled="f" strokecolor="black [3213]">
            <v:fill o:detectmouseclick="t"/>
            <v:textbox inset=",7.2pt,,7.2pt">
              <w:txbxContent>
                <w:p w:rsidR="00647BF2" w:rsidRDefault="00647BF2" w:rsidP="00647BF2">
                  <w:pPr>
                    <w:rPr>
                      <w:rFonts w:ascii="Arial" w:hAnsi="Arial"/>
                      <w:sz w:val="16"/>
                    </w:rPr>
                  </w:pPr>
                  <w:r>
                    <w:rPr>
                      <w:rFonts w:ascii="Arial" w:hAnsi="Arial"/>
                      <w:b/>
                      <w:sz w:val="16"/>
                    </w:rPr>
                    <w:t>Fig. 36</w:t>
                  </w:r>
                  <w:r w:rsidRPr="00E205D1">
                    <w:rPr>
                      <w:rFonts w:ascii="Arial" w:hAnsi="Arial"/>
                      <w:sz w:val="16"/>
                    </w:rPr>
                    <w:t>. A case for William Banting. Source: https://www.google.ca/search?q=William+Banting</w:t>
                  </w:r>
                </w:p>
                <w:p w:rsidR="00647BF2" w:rsidRDefault="00647BF2" w:rsidP="00647BF2">
                  <w:pPr>
                    <w:rPr>
                      <w:rFonts w:ascii="Arial" w:hAnsi="Arial"/>
                      <w:sz w:val="16"/>
                    </w:rPr>
                  </w:pPr>
                </w:p>
                <w:p w:rsidR="00647BF2" w:rsidRPr="00E205D1" w:rsidRDefault="00647BF2" w:rsidP="00647BF2">
                  <w:pPr>
                    <w:jc w:val="center"/>
                    <w:rPr>
                      <w:rFonts w:ascii="Arial" w:hAnsi="Arial"/>
                      <w:sz w:val="16"/>
                    </w:rPr>
                  </w:pPr>
                  <w:r>
                    <w:rPr>
                      <w:rFonts w:ascii="Arial" w:hAnsi="Arial"/>
                      <w:noProof/>
                      <w:sz w:val="16"/>
                    </w:rPr>
                    <w:drawing>
                      <wp:inline distT="0" distB="0" distL="0" distR="0">
                        <wp:extent cx="2322195" cy="1512570"/>
                        <wp:effectExtent l="25400" t="0" r="0" b="0"/>
                        <wp:docPr id="41" name="Picture 6" descr="Banting.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ting.tiff"/>
                                <pic:cNvPicPr/>
                              </pic:nvPicPr>
                              <pic:blipFill>
                                <a:blip r:embed="rId12"/>
                                <a:stretch>
                                  <a:fillRect/>
                                </a:stretch>
                              </pic:blipFill>
                              <pic:spPr>
                                <a:xfrm>
                                  <a:off x="0" y="0"/>
                                  <a:ext cx="2322195" cy="1512570"/>
                                </a:xfrm>
                                <a:prstGeom prst="rect">
                                  <a:avLst/>
                                </a:prstGeom>
                              </pic:spPr>
                            </pic:pic>
                          </a:graphicData>
                        </a:graphic>
                      </wp:inline>
                    </w:drawing>
                  </w:r>
                </w:p>
              </w:txbxContent>
            </v:textbox>
            <w10:wrap type="tight"/>
          </v:shape>
        </w:pict>
      </w:r>
      <w:r>
        <w:rPr>
          <w:rFonts w:ascii="Arial" w:hAnsi="Arial"/>
          <w:color w:val="222222"/>
          <w:szCs w:val="11"/>
          <w:shd w:val="clear" w:color="auto" w:fill="FFFFFF"/>
        </w:rPr>
        <w:t xml:space="preserve">taken by an undertaker named William Banting, who proposed what was essentially a forerunner of the Atkins diet. </w:t>
      </w:r>
    </w:p>
    <w:p w:rsidR="00647BF2" w:rsidRPr="00CA491A" w:rsidRDefault="00647BF2" w:rsidP="00647BF2">
      <w:pPr>
        <w:pStyle w:val="NormalWeb"/>
        <w:spacing w:beforeLines="0" w:afterLines="0"/>
        <w:rPr>
          <w:rFonts w:ascii="Arial" w:hAnsi="Arial"/>
          <w:i/>
          <w:color w:val="282828"/>
          <w:sz w:val="24"/>
          <w:szCs w:val="11"/>
        </w:rPr>
      </w:pPr>
      <w:r>
        <w:rPr>
          <w:rFonts w:ascii="Arial" w:hAnsi="Arial"/>
          <w:b/>
          <w:i/>
          <w:sz w:val="24"/>
        </w:rPr>
        <w:t xml:space="preserve">       </w:t>
      </w:r>
      <w:r w:rsidRPr="00886A05">
        <w:rPr>
          <w:rFonts w:ascii="Arial" w:hAnsi="Arial"/>
          <w:b/>
          <w:i/>
          <w:sz w:val="24"/>
        </w:rPr>
        <w:t>William Banting</w:t>
      </w:r>
      <w:r w:rsidRPr="00886A05">
        <w:rPr>
          <w:rFonts w:ascii="Arial" w:hAnsi="Arial"/>
          <w:sz w:val="24"/>
        </w:rPr>
        <w:t xml:space="preserve">. </w:t>
      </w:r>
      <w:r w:rsidRPr="00886A05">
        <w:rPr>
          <w:rFonts w:ascii="Arial" w:hAnsi="Arial"/>
          <w:sz w:val="24"/>
          <w:szCs w:val="18"/>
        </w:rPr>
        <w:t>William Banting (1798- 1878 CE) was a notable British undertaker of the period</w:t>
      </w:r>
      <w:r>
        <w:rPr>
          <w:rFonts w:ascii="Arial" w:hAnsi="Arial"/>
          <w:sz w:val="24"/>
          <w:szCs w:val="18"/>
        </w:rPr>
        <w:t xml:space="preserve"> (</w:t>
      </w:r>
      <w:r w:rsidRPr="009B2647">
        <w:rPr>
          <w:rFonts w:ascii="Arial" w:hAnsi="Arial"/>
          <w:b/>
          <w:sz w:val="24"/>
          <w:szCs w:val="18"/>
        </w:rPr>
        <w:t>Fig.</w:t>
      </w:r>
      <w:r>
        <w:rPr>
          <w:rFonts w:ascii="Arial" w:hAnsi="Arial"/>
          <w:b/>
          <w:sz w:val="24"/>
          <w:szCs w:val="18"/>
        </w:rPr>
        <w:t xml:space="preserve"> 36</w:t>
      </w:r>
      <w:r>
        <w:rPr>
          <w:rFonts w:ascii="Arial" w:hAnsi="Arial"/>
          <w:sz w:val="24"/>
          <w:szCs w:val="18"/>
        </w:rPr>
        <w:t>)</w:t>
      </w:r>
      <w:r w:rsidRPr="00886A05">
        <w:rPr>
          <w:rFonts w:ascii="Arial" w:hAnsi="Arial"/>
          <w:sz w:val="24"/>
          <w:szCs w:val="18"/>
        </w:rPr>
        <w:t xml:space="preserve">.  He was initially very obese himself, and knew of the breathlessness that this obesity caused. He also described associated joint pains, often </w:t>
      </w:r>
      <w:r>
        <w:rPr>
          <w:rFonts w:ascii="Arial" w:hAnsi="Arial"/>
          <w:sz w:val="24"/>
          <w:szCs w:val="18"/>
        </w:rPr>
        <w:t>described by his medical contemporaries</w:t>
      </w:r>
      <w:r w:rsidRPr="00886A05">
        <w:rPr>
          <w:rFonts w:ascii="Arial" w:hAnsi="Arial"/>
          <w:sz w:val="24"/>
          <w:szCs w:val="18"/>
        </w:rPr>
        <w:t xml:space="preserve"> as "gout." The co</w:t>
      </w:r>
      <w:r>
        <w:rPr>
          <w:rFonts w:ascii="Arial" w:hAnsi="Arial"/>
          <w:sz w:val="24"/>
          <w:szCs w:val="18"/>
        </w:rPr>
        <w:t>-</w:t>
      </w:r>
      <w:r w:rsidRPr="00886A05">
        <w:rPr>
          <w:rFonts w:ascii="Arial" w:hAnsi="Arial"/>
          <w:sz w:val="24"/>
          <w:szCs w:val="18"/>
        </w:rPr>
        <w:t xml:space="preserve">morbidity of deafness led him to consult the surgeon William Harvey, who identified </w:t>
      </w:r>
      <w:r>
        <w:rPr>
          <w:rFonts w:ascii="Arial" w:hAnsi="Arial"/>
          <w:sz w:val="24"/>
          <w:szCs w:val="18"/>
        </w:rPr>
        <w:t>Banting's</w:t>
      </w:r>
      <w:r w:rsidRPr="00886A05">
        <w:rPr>
          <w:rFonts w:ascii="Arial" w:hAnsi="Arial"/>
          <w:sz w:val="24"/>
          <w:szCs w:val="18"/>
        </w:rPr>
        <w:t xml:space="preserve"> hearing loss as </w:t>
      </w:r>
      <w:r>
        <w:rPr>
          <w:rFonts w:ascii="Arial" w:hAnsi="Arial"/>
          <w:sz w:val="24"/>
          <w:szCs w:val="18"/>
        </w:rPr>
        <w:t xml:space="preserve">arising </w:t>
      </w:r>
      <w:r w:rsidRPr="00886A05">
        <w:rPr>
          <w:rFonts w:ascii="Arial" w:hAnsi="Arial"/>
          <w:sz w:val="24"/>
          <w:szCs w:val="18"/>
        </w:rPr>
        <w:t xml:space="preserve">from the fat around his neck </w:t>
      </w:r>
      <w:r>
        <w:rPr>
          <w:rFonts w:ascii="Arial" w:hAnsi="Arial"/>
          <w:sz w:val="24"/>
          <w:szCs w:val="18"/>
        </w:rPr>
        <w:t xml:space="preserve"> </w:t>
      </w:r>
      <w:r w:rsidRPr="00886A05">
        <w:rPr>
          <w:rFonts w:ascii="Arial" w:hAnsi="Arial"/>
          <w:sz w:val="24"/>
          <w:szCs w:val="18"/>
        </w:rPr>
        <w:t>compressing the airways. Banting became slim through adherence to a low carbohydrate diet</w:t>
      </w:r>
      <w:r>
        <w:rPr>
          <w:rFonts w:ascii="Arial" w:hAnsi="Arial"/>
          <w:sz w:val="24"/>
          <w:szCs w:val="18"/>
        </w:rPr>
        <w:t>, as</w:t>
      </w:r>
      <w:r w:rsidRPr="00886A05">
        <w:rPr>
          <w:rFonts w:ascii="Arial" w:hAnsi="Arial"/>
          <w:sz w:val="24"/>
          <w:szCs w:val="18"/>
        </w:rPr>
        <w:t xml:space="preserve"> prescribed by Harvey, and he wrote the first commercially available diet programme, a low </w:t>
      </w:r>
      <w:r>
        <w:rPr>
          <w:rFonts w:ascii="Arial" w:hAnsi="Arial"/>
          <w:i/>
          <w:sz w:val="24"/>
          <w:szCs w:val="18"/>
        </w:rPr>
        <w:t>"farinaceous"</w:t>
      </w:r>
      <w:r w:rsidRPr="00886A05">
        <w:rPr>
          <w:rFonts w:ascii="Arial" w:hAnsi="Arial"/>
          <w:sz w:val="24"/>
          <w:szCs w:val="18"/>
        </w:rPr>
        <w:t xml:space="preserve"> diet that was the forerunner to the Atkins diet </w:t>
      </w:r>
      <w:r>
        <w:rPr>
          <w:rFonts w:ascii="Arial" w:hAnsi="Arial"/>
          <w:sz w:val="24"/>
        </w:rPr>
        <w:fldChar w:fldCharType="begin"/>
      </w:r>
      <w:r>
        <w:rPr>
          <w:rFonts w:ascii="Arial" w:hAnsi="Arial"/>
          <w:sz w:val="24"/>
        </w:rPr>
        <w:instrText xml:space="preserve"> ADDIN EN.CITE &lt;EndNote&gt;&lt;Cite&gt;&lt;Author&gt;Banting&lt;/Author&gt;&lt;Year&gt;1964&lt;/Year&gt;&lt;RecNum&gt;831&lt;/RecNum&gt;&lt;DisplayText&gt;(Banting, 1964)&lt;/DisplayText&gt;&lt;record&gt;&lt;rec-number&gt;831&lt;/rec-number&gt;&lt;foreign-keys&gt;&lt;key app="EN" db-id="xzs9dt9a8r5v0pexee659fzrtpwafxteevdz" timestamp="1515197816"&gt;831&lt;/key&gt;&lt;/foreign-keys&gt;&lt;ref-type name="Book"&gt;6&lt;/ref-type&gt;&lt;contributors&gt;&lt;authors&gt;&lt;author&gt;Banting, W. &lt;/author&gt;&lt;/authors&gt;&lt;/contributors&gt;&lt;titles&gt;&lt;title&gt;Letter on corpulence. Addressed to th4e generalpublic, 3rd ed.&lt;/title&gt;&lt;/titles&gt;&lt;dates&gt;&lt;year&gt;1964&lt;/year&gt;&lt;/dates&gt;&lt;pub-location&gt;London, U.K&lt;/pub-location&gt;&lt;publisher&gt;.Harrison, pp. 1-50 &lt;/publisher&gt;&lt;urls&gt;&lt;/urls&gt;&lt;/record&gt;&lt;/Cite&gt;&lt;/EndNote&gt;</w:instrText>
      </w:r>
      <w:r>
        <w:rPr>
          <w:rFonts w:ascii="Arial" w:hAnsi="Arial"/>
          <w:sz w:val="24"/>
        </w:rPr>
        <w:fldChar w:fldCharType="separate"/>
      </w:r>
      <w:r>
        <w:rPr>
          <w:rFonts w:ascii="Arial" w:hAnsi="Arial"/>
          <w:noProof/>
          <w:sz w:val="24"/>
        </w:rPr>
        <w:t>(Banting, 1964)</w:t>
      </w:r>
      <w:r>
        <w:rPr>
          <w:rFonts w:ascii="Arial" w:hAnsi="Arial"/>
          <w:sz w:val="24"/>
        </w:rPr>
        <w:fldChar w:fldCharType="end"/>
      </w:r>
      <w:r w:rsidRPr="00886A05">
        <w:rPr>
          <w:rFonts w:ascii="Arial" w:hAnsi="Arial"/>
          <w:sz w:val="24"/>
          <w:szCs w:val="18"/>
        </w:rPr>
        <w:t xml:space="preserve">. </w:t>
      </w:r>
      <w:r>
        <w:rPr>
          <w:rFonts w:ascii="Arial" w:hAnsi="Arial"/>
          <w:sz w:val="24"/>
          <w:szCs w:val="18"/>
        </w:rPr>
        <w:t xml:space="preserve">An article in the London </w:t>
      </w:r>
      <w:r w:rsidRPr="00CA491A">
        <w:rPr>
          <w:rFonts w:ascii="Arial" w:hAnsi="Arial"/>
          <w:i/>
          <w:sz w:val="24"/>
          <w:szCs w:val="18"/>
        </w:rPr>
        <w:t>Daily Telegraph</w:t>
      </w:r>
      <w:r>
        <w:rPr>
          <w:rFonts w:ascii="Arial" w:hAnsi="Arial"/>
          <w:sz w:val="24"/>
          <w:szCs w:val="18"/>
        </w:rPr>
        <w:t xml:space="preserve"> recounts his story: </w:t>
      </w:r>
      <w:r w:rsidRPr="00031165">
        <w:rPr>
          <w:rFonts w:ascii="Arial" w:hAnsi="Arial"/>
          <w:i/>
          <w:sz w:val="24"/>
          <w:szCs w:val="18"/>
        </w:rPr>
        <w:t>"</w:t>
      </w:r>
      <w:r w:rsidRPr="00031165">
        <w:rPr>
          <w:rFonts w:ascii="Arial" w:hAnsi="Arial"/>
          <w:i/>
          <w:color w:val="282828"/>
          <w:sz w:val="24"/>
          <w:szCs w:val="11"/>
        </w:rPr>
        <w:t>On the August morning that he began his die</w:t>
      </w:r>
      <w:r>
        <w:rPr>
          <w:rFonts w:ascii="Arial" w:hAnsi="Arial"/>
          <w:i/>
          <w:color w:val="282828"/>
          <w:sz w:val="24"/>
          <w:szCs w:val="11"/>
        </w:rPr>
        <w:t>t, 26 years into the reign of Qu</w:t>
      </w:r>
      <w:r w:rsidRPr="00031165">
        <w:rPr>
          <w:rFonts w:ascii="Arial" w:hAnsi="Arial"/>
          <w:i/>
          <w:color w:val="282828"/>
          <w:sz w:val="24"/>
          <w:szCs w:val="11"/>
        </w:rPr>
        <w:t>een Victoria, the short and very fat William Banting heaved himself out of bed at 8</w:t>
      </w:r>
      <w:r>
        <w:rPr>
          <w:rFonts w:ascii="Arial" w:hAnsi="Arial"/>
          <w:i/>
          <w:color w:val="282828"/>
          <w:sz w:val="24"/>
          <w:szCs w:val="11"/>
        </w:rPr>
        <w:t xml:space="preserve"> </w:t>
      </w:r>
      <w:r w:rsidRPr="00031165">
        <w:rPr>
          <w:rFonts w:ascii="Arial" w:hAnsi="Arial"/>
          <w:i/>
          <w:color w:val="282828"/>
          <w:sz w:val="24"/>
          <w:szCs w:val="11"/>
        </w:rPr>
        <w:t>a</w:t>
      </w:r>
      <w:r>
        <w:rPr>
          <w:rFonts w:ascii="Arial" w:hAnsi="Arial"/>
          <w:i/>
          <w:color w:val="282828"/>
          <w:sz w:val="24"/>
          <w:szCs w:val="11"/>
        </w:rPr>
        <w:t>.</w:t>
      </w:r>
      <w:r w:rsidRPr="00031165">
        <w:rPr>
          <w:rFonts w:ascii="Arial" w:hAnsi="Arial"/>
          <w:i/>
          <w:color w:val="282828"/>
          <w:sz w:val="24"/>
          <w:szCs w:val="11"/>
        </w:rPr>
        <w:t>m</w:t>
      </w:r>
      <w:r>
        <w:rPr>
          <w:rFonts w:ascii="Arial" w:hAnsi="Arial"/>
          <w:i/>
          <w:color w:val="282828"/>
          <w:sz w:val="24"/>
          <w:szCs w:val="11"/>
        </w:rPr>
        <w:t>.</w:t>
      </w:r>
      <w:r w:rsidRPr="00031165">
        <w:rPr>
          <w:rFonts w:ascii="Arial" w:hAnsi="Arial"/>
          <w:i/>
          <w:color w:val="282828"/>
          <w:sz w:val="24"/>
          <w:szCs w:val="11"/>
        </w:rPr>
        <w:t xml:space="preserve">, hoisted a corset around his bulging stomach and struggled into his three-piece suit. Unable to reach his laces, he gingerly eased his </w:t>
      </w:r>
      <w:r>
        <w:rPr>
          <w:rFonts w:ascii="Arial" w:hAnsi="Arial"/>
          <w:i/>
          <w:color w:val="282828"/>
          <w:sz w:val="24"/>
          <w:szCs w:val="11"/>
        </w:rPr>
        <w:t>feet into his shoes with a boot-</w:t>
      </w:r>
      <w:r w:rsidRPr="00031165">
        <w:rPr>
          <w:rFonts w:ascii="Arial" w:hAnsi="Arial"/>
          <w:i/>
          <w:color w:val="282828"/>
          <w:sz w:val="24"/>
          <w:szCs w:val="11"/>
        </w:rPr>
        <w:t>hook - taking care as he stooped not to stress t</w:t>
      </w:r>
      <w:r>
        <w:rPr>
          <w:rFonts w:ascii="Arial" w:hAnsi="Arial"/>
          <w:i/>
          <w:color w:val="282828"/>
          <w:sz w:val="24"/>
          <w:szCs w:val="11"/>
        </w:rPr>
        <w:t xml:space="preserve">he angry boils on his buttocks. </w:t>
      </w:r>
      <w:r w:rsidRPr="00031165">
        <w:rPr>
          <w:rFonts w:ascii="Arial" w:hAnsi="Arial"/>
          <w:i/>
          <w:color w:val="282828"/>
          <w:sz w:val="24"/>
          <w:szCs w:val="11"/>
        </w:rPr>
        <w:t>As he negotiated the stairs in reverse (a method, he found, that eased the crushing pressure on his knees), he was looking forward to the cooked breakfast awaiting in the dining room below - but dreading the effect it would have on his ever-ballooning bulk. Twelve months later, the 5ft 5in Mr Banting had shed more than three stone</w:t>
      </w:r>
      <w:r>
        <w:rPr>
          <w:rFonts w:ascii="Arial" w:hAnsi="Arial"/>
          <w:i/>
          <w:color w:val="282828"/>
          <w:sz w:val="24"/>
          <w:szCs w:val="11"/>
        </w:rPr>
        <w:t>,</w:t>
      </w:r>
      <w:r w:rsidRPr="00031165">
        <w:rPr>
          <w:rFonts w:ascii="Arial" w:hAnsi="Arial"/>
          <w:i/>
          <w:color w:val="282828"/>
          <w:sz w:val="24"/>
          <w:szCs w:val="11"/>
        </w:rPr>
        <w:t xml:space="preserve"> to be a slightl</w:t>
      </w:r>
      <w:r>
        <w:rPr>
          <w:rFonts w:ascii="Arial" w:hAnsi="Arial"/>
          <w:i/>
          <w:color w:val="282828"/>
          <w:sz w:val="24"/>
          <w:szCs w:val="11"/>
        </w:rPr>
        <w:t>y portly 11 stone</w:t>
      </w:r>
      <w:r w:rsidRPr="00031165">
        <w:rPr>
          <w:rFonts w:ascii="Arial" w:hAnsi="Arial"/>
          <w:i/>
          <w:color w:val="282828"/>
          <w:sz w:val="24"/>
          <w:szCs w:val="11"/>
        </w:rPr>
        <w:t>"</w:t>
      </w:r>
      <w:r>
        <w:rPr>
          <w:rFonts w:ascii="Arial" w:hAnsi="Arial"/>
          <w:color w:val="282828"/>
          <w:sz w:val="24"/>
          <w:szCs w:val="11"/>
        </w:rPr>
        <w:t xml:space="preserve"> </w:t>
      </w:r>
      <w:r w:rsidRPr="00CA491A">
        <w:rPr>
          <w:rFonts w:ascii="Arial" w:hAnsi="Arial"/>
        </w:rPr>
        <w:fldChar w:fldCharType="begin"/>
      </w:r>
      <w:r w:rsidRPr="00CA491A">
        <w:rPr>
          <w:rFonts w:ascii="Arial" w:hAnsi="Arial"/>
        </w:rPr>
        <w:instrText xml:space="preserve"> ADDIN EN.CITE &lt;EndNote&gt;&lt;Cite&gt;&lt;Author&gt;Edxwardes&lt;/Author&gt;&lt;Year&gt;2003&lt;/Year&gt;&lt;RecNum&gt;832&lt;/RecNum&gt;&lt;DisplayText&gt;(Edxwardes, 2003 )&lt;/DisplayText&gt;&lt;record&gt;&lt;rec-number&gt;832&lt;/rec-number&gt;&lt;foreign-keys&gt;&lt;key app="EN" db-id="xzs9dt9a8r5v0pexee659fzrtpwafxteevdz" timestamp="1515198789"&gt;832&lt;/key&gt;&lt;/foreign-keys&gt;&lt;ref-type name="Journal Article"&gt;17&lt;/ref-type&gt;&lt;contributors&gt;&lt;authors&gt;&lt;author&gt;Edxwardes, C. &lt;/author&gt;&lt;/authors&gt;&lt;/contributors&gt;&lt;titles&gt;&lt;title&gt;Mr. Banting&amp;apos;s old diet revolution  http://www.telegraph.co.uk/news/uknews/1441407/Mr-Bantings-Old-Diet-Revolution.html Accessed January 5th, 2018 &lt;/title&gt;&lt;/titles&gt;&lt;dates&gt;&lt;year&gt;2003 &lt;/year&gt;&lt;/dates&gt;&lt;urls&gt;&lt;/urls&gt;&lt;/record&gt;&lt;/Cite&gt;&lt;/EndNote&gt;</w:instrText>
      </w:r>
      <w:r w:rsidRPr="00CA491A">
        <w:rPr>
          <w:rFonts w:ascii="Arial" w:hAnsi="Arial"/>
        </w:rPr>
        <w:fldChar w:fldCharType="separate"/>
      </w:r>
      <w:r>
        <w:rPr>
          <w:rFonts w:ascii="Arial" w:hAnsi="Arial"/>
          <w:noProof/>
        </w:rPr>
        <w:t>(Ed</w:t>
      </w:r>
      <w:r w:rsidRPr="00CA491A">
        <w:rPr>
          <w:rFonts w:ascii="Arial" w:hAnsi="Arial"/>
          <w:noProof/>
        </w:rPr>
        <w:t>wardes, 2003 )</w:t>
      </w:r>
      <w:r w:rsidRPr="00CA491A">
        <w:rPr>
          <w:rFonts w:ascii="Arial" w:hAnsi="Arial"/>
        </w:rPr>
        <w:fldChar w:fldCharType="end"/>
      </w:r>
      <w:r w:rsidRPr="00CA491A">
        <w:rPr>
          <w:rFonts w:ascii="Arial" w:hAnsi="Arial"/>
        </w:rPr>
        <w:t>.</w:t>
      </w:r>
      <w:r>
        <w:t xml:space="preserve"> </w:t>
      </w:r>
      <w:r w:rsidRPr="00886A05">
        <w:rPr>
          <w:rFonts w:ascii="Arial" w:hAnsi="Arial"/>
          <w:sz w:val="24"/>
          <w:szCs w:val="18"/>
        </w:rPr>
        <w:t xml:space="preserve">Finally, </w:t>
      </w:r>
      <w:r>
        <w:rPr>
          <w:rFonts w:ascii="Arial" w:hAnsi="Arial"/>
          <w:sz w:val="24"/>
          <w:szCs w:val="18"/>
        </w:rPr>
        <w:t>Banting believed that he had</w:t>
      </w:r>
      <w:r w:rsidRPr="00886A05">
        <w:rPr>
          <w:rFonts w:ascii="Arial" w:hAnsi="Arial"/>
          <w:sz w:val="24"/>
          <w:szCs w:val="18"/>
        </w:rPr>
        <w:t xml:space="preserve"> reached "</w:t>
      </w:r>
      <w:r w:rsidRPr="00886A05">
        <w:rPr>
          <w:rFonts w:ascii="Arial" w:hAnsi="Arial"/>
          <w:i/>
          <w:sz w:val="24"/>
          <w:szCs w:val="18"/>
        </w:rPr>
        <w:t>the standard natural at my age (10 stone 10 or 150 lbs), as my weight now varies only to extent of one lb, more or less,  in the course of a month. According to Dr.Hutchinson's tables, I ought to lose still more, but cannot do so without resorting to medicine.</w:t>
      </w:r>
      <w:r>
        <w:rPr>
          <w:rFonts w:ascii="Arial" w:hAnsi="Arial"/>
          <w:sz w:val="24"/>
          <w:szCs w:val="18"/>
        </w:rPr>
        <w:t>"</w:t>
      </w:r>
      <w:r w:rsidRPr="00886A05">
        <w:rPr>
          <w:rFonts w:ascii="Arial" w:hAnsi="Arial"/>
          <w:sz w:val="24"/>
          <w:szCs w:val="16"/>
        </w:rPr>
        <w:br/>
      </w:r>
      <w:r w:rsidRPr="00886A05">
        <w:rPr>
          <w:rFonts w:ascii="Arial" w:hAnsi="Arial"/>
          <w:sz w:val="24"/>
        </w:rPr>
        <w:t xml:space="preserve"> </w:t>
      </w:r>
      <w:r>
        <w:rPr>
          <w:rFonts w:ascii="Arial" w:hAnsi="Arial"/>
          <w:sz w:val="24"/>
        </w:rPr>
        <w:t xml:space="preserve">      </w:t>
      </w:r>
      <w:r w:rsidRPr="00886A05">
        <w:rPr>
          <w:rFonts w:ascii="Arial" w:hAnsi="Arial"/>
          <w:sz w:val="24"/>
        </w:rPr>
        <w:t xml:space="preserve">Banting’s name entered into the popular culture of </w:t>
      </w:r>
      <w:r>
        <w:rPr>
          <w:rFonts w:ascii="Arial" w:hAnsi="Arial"/>
          <w:sz w:val="24"/>
        </w:rPr>
        <w:t>his</w:t>
      </w:r>
      <w:r w:rsidRPr="00886A05">
        <w:rPr>
          <w:rFonts w:ascii="Arial" w:hAnsi="Arial"/>
          <w:sz w:val="24"/>
        </w:rPr>
        <w:t xml:space="preserve"> day, beloved of Mr Punch, </w:t>
      </w:r>
      <w:r>
        <w:rPr>
          <w:rFonts w:ascii="Arial" w:hAnsi="Arial"/>
          <w:sz w:val="24"/>
        </w:rPr>
        <w:t xml:space="preserve">and </w:t>
      </w:r>
      <w:r w:rsidRPr="00886A05">
        <w:rPr>
          <w:rFonts w:ascii="Arial" w:hAnsi="Arial"/>
          <w:sz w:val="24"/>
        </w:rPr>
        <w:t xml:space="preserve">even becoming </w:t>
      </w:r>
      <w:r>
        <w:rPr>
          <w:rFonts w:ascii="Arial" w:hAnsi="Arial"/>
          <w:sz w:val="24"/>
        </w:rPr>
        <w:t xml:space="preserve">the </w:t>
      </w:r>
      <w:r w:rsidRPr="00886A05">
        <w:rPr>
          <w:rFonts w:ascii="Arial" w:hAnsi="Arial"/>
          <w:sz w:val="24"/>
        </w:rPr>
        <w:t xml:space="preserve">subject of a theatrical comedy and music hall songs </w:t>
      </w:r>
      <w:r>
        <w:rPr>
          <w:rFonts w:ascii="Arial" w:hAnsi="Arial"/>
          <w:sz w:val="24"/>
        </w:rPr>
        <w:fldChar w:fldCharType="begin"/>
      </w:r>
      <w:r>
        <w:rPr>
          <w:rFonts w:ascii="Arial" w:hAnsi="Arial"/>
          <w:sz w:val="24"/>
        </w:rPr>
        <w:instrText xml:space="preserve"> ADDIN EN.CITE &lt;EndNote&gt;&lt;Cite&gt;&lt;Author&gt;Haslam&lt;/Author&gt;&lt;Year&gt;2010&lt;/Year&gt;&lt;RecNum&gt;758&lt;/RecNum&gt;&lt;DisplayText&gt;(D. Haslam &amp;amp; Rigby, 2010 )&lt;/DisplayText&gt;&lt;record&gt;&lt;rec-number&gt;758&lt;/rec-number&gt;&lt;foreign-keys&gt;&lt;key app="EN" db-id="xzs9dt9a8r5v0pexee659fzrtpwafxteevdz" timestamp="1514077146"&gt;758&lt;/key&gt;&lt;/foreign-keys&gt;&lt;ref-type name="Journal Article"&gt;17&lt;/ref-type&gt;&lt;contributors&gt;&lt;authors&gt;&lt;author&gt;Haslam, D.&lt;/author&gt;&lt;author&gt;Rigby, D. &lt;/author&gt;&lt;/authors&gt;&lt;/contributors&gt;&lt;titles&gt;&lt;title&gt;A long look at obesity &lt;/title&gt;&lt;secondary-title&gt;Lancet &lt;/secondary-title&gt;&lt;/titles&gt;&lt;periodical&gt;&lt;full-title&gt;Lancet&lt;/full-title&gt;&lt;/periodical&gt;&lt;pages&gt;85-86&lt;/pages&gt;&lt;volume&gt;376 (9735) &lt;/volume&gt;&lt;dates&gt;&lt;year&gt;2010 &lt;/year&gt;&lt;/dates&gt;&lt;urls&gt;&lt;/urls&gt;&lt;/record&gt;&lt;/Cite&gt;&lt;/EndNote&gt;</w:instrText>
      </w:r>
      <w:r>
        <w:rPr>
          <w:rFonts w:ascii="Arial" w:hAnsi="Arial"/>
          <w:sz w:val="24"/>
        </w:rPr>
        <w:fldChar w:fldCharType="separate"/>
      </w:r>
      <w:r>
        <w:rPr>
          <w:rFonts w:ascii="Arial" w:hAnsi="Arial"/>
          <w:noProof/>
          <w:sz w:val="24"/>
        </w:rPr>
        <w:t>(Haslam and Rigby, 2010)</w:t>
      </w:r>
      <w:r>
        <w:rPr>
          <w:rFonts w:ascii="Arial" w:hAnsi="Arial"/>
          <w:sz w:val="24"/>
        </w:rPr>
        <w:fldChar w:fldCharType="end"/>
      </w:r>
      <w:r w:rsidRPr="00886A05">
        <w:rPr>
          <w:rFonts w:ascii="Arial" w:hAnsi="Arial"/>
          <w:sz w:val="24"/>
        </w:rPr>
        <w:t xml:space="preserve">. </w:t>
      </w:r>
    </w:p>
    <w:p w:rsidR="00647BF2" w:rsidRPr="009C72A6" w:rsidRDefault="00647BF2" w:rsidP="00647BF2">
      <w:pPr>
        <w:pStyle w:val="HTMLPreformatted"/>
        <w:spacing w:before="2" w:after="2"/>
        <w:rPr>
          <w:rFonts w:ascii="Arial" w:hAnsi="Arial"/>
          <w:color w:val="545454"/>
          <w:sz w:val="24"/>
          <w:shd w:val="clear" w:color="auto" w:fill="FFFFFF"/>
        </w:rPr>
      </w:pPr>
      <w:r>
        <w:rPr>
          <w:rFonts w:ascii="Arial" w:hAnsi="Arial"/>
          <w:b/>
          <w:i/>
          <w:sz w:val="24"/>
        </w:rPr>
        <w:t xml:space="preserve">       </w:t>
      </w:r>
      <w:r w:rsidRPr="001143EA">
        <w:rPr>
          <w:rFonts w:ascii="Arial" w:hAnsi="Arial"/>
          <w:b/>
          <w:i/>
          <w:sz w:val="24"/>
        </w:rPr>
        <w:t>William Harvey</w:t>
      </w:r>
      <w:r w:rsidRPr="001143EA">
        <w:rPr>
          <w:rFonts w:ascii="Arial" w:hAnsi="Arial"/>
          <w:sz w:val="24"/>
        </w:rPr>
        <w:t xml:space="preserve">. William Harvey was the </w:t>
      </w:r>
      <w:r>
        <w:rPr>
          <w:rFonts w:ascii="Arial" w:hAnsi="Arial"/>
          <w:sz w:val="24"/>
        </w:rPr>
        <w:t xml:space="preserve">Ear, Nose and Throat </w:t>
      </w:r>
      <w:r w:rsidRPr="001143EA">
        <w:rPr>
          <w:rFonts w:ascii="Arial" w:hAnsi="Arial"/>
          <w:sz w:val="24"/>
        </w:rPr>
        <w:t>surgeon who advised Banting</w:t>
      </w:r>
      <w:r>
        <w:rPr>
          <w:rFonts w:ascii="Arial" w:hAnsi="Arial"/>
          <w:sz w:val="24"/>
        </w:rPr>
        <w:t>;</w:t>
      </w:r>
      <w:r w:rsidRPr="001143EA">
        <w:rPr>
          <w:rFonts w:ascii="Arial" w:hAnsi="Arial"/>
          <w:sz w:val="24"/>
        </w:rPr>
        <w:t xml:space="preserve"> he praises the Banting method </w:t>
      </w:r>
      <w:r>
        <w:rPr>
          <w:rFonts w:ascii="Arial" w:hAnsi="Arial"/>
          <w:sz w:val="24"/>
        </w:rPr>
        <w:t xml:space="preserve">of weight reduction </w:t>
      </w:r>
      <w:r w:rsidRPr="001143EA">
        <w:rPr>
          <w:rFonts w:ascii="Arial" w:hAnsi="Arial"/>
          <w:sz w:val="24"/>
        </w:rPr>
        <w:t>in his book:  "</w:t>
      </w:r>
      <w:r w:rsidRPr="001143EA">
        <w:rPr>
          <w:rFonts w:ascii="Arial" w:hAnsi="Arial"/>
          <w:i/>
          <w:color w:val="545454"/>
          <w:sz w:val="24"/>
          <w:shd w:val="clear" w:color="auto" w:fill="FFFFFF"/>
        </w:rPr>
        <w:t>On corp</w:t>
      </w:r>
      <w:r w:rsidRPr="006C7D7B">
        <w:rPr>
          <w:rFonts w:ascii="Arial" w:hAnsi="Arial"/>
          <w:i/>
          <w:color w:val="545454"/>
          <w:sz w:val="24"/>
          <w:shd w:val="clear" w:color="auto" w:fill="FFFFFF"/>
        </w:rPr>
        <w:t>ulence in relation to disease with some remarks on diet</w:t>
      </w:r>
      <w:r w:rsidRPr="006C7D7B">
        <w:rPr>
          <w:rFonts w:ascii="Arial" w:hAnsi="Arial"/>
          <w:color w:val="545454"/>
          <w:sz w:val="24"/>
          <w:shd w:val="clear" w:color="auto" w:fill="FFFFFF"/>
        </w:rPr>
        <w:t>"</w:t>
      </w:r>
      <w:r>
        <w:rPr>
          <w:rFonts w:ascii="Arial" w:hAnsi="Arial"/>
          <w:color w:val="545454"/>
          <w:sz w:val="24"/>
          <w:shd w:val="clear" w:color="auto" w:fill="FFFFFF"/>
        </w:rPr>
        <w:t xml:space="preserve"> </w:t>
      </w:r>
      <w:r w:rsidRPr="006C7D7B">
        <w:rPr>
          <w:rFonts w:ascii="Arial" w:hAnsi="Arial"/>
          <w:sz w:val="24"/>
        </w:rPr>
        <w:t>{Harvey, 1872</w:t>
      </w:r>
      <w:r>
        <w:rPr>
          <w:rFonts w:ascii="Arial" w:hAnsi="Arial"/>
          <w:sz w:val="24"/>
        </w:rPr>
        <w:t>).</w:t>
      </w:r>
      <w:r w:rsidRPr="006C7D7B">
        <w:rPr>
          <w:rFonts w:ascii="Arial" w:hAnsi="Arial"/>
          <w:sz w:val="24"/>
        </w:rPr>
        <w:t xml:space="preserve"> </w:t>
      </w:r>
      <w:r>
        <w:rPr>
          <w:rFonts w:ascii="Arial" w:hAnsi="Arial"/>
          <w:sz w:val="24"/>
        </w:rPr>
        <w:t>Harvey</w:t>
      </w:r>
      <w:r w:rsidRPr="001143EA">
        <w:rPr>
          <w:rFonts w:ascii="Arial" w:hAnsi="Arial"/>
          <w:sz w:val="24"/>
        </w:rPr>
        <w:t xml:space="preserve"> regretted that people viewed obesity as a curiosity, rather than as a condition requiring treatment: </w:t>
      </w:r>
      <w:r w:rsidRPr="001143EA">
        <w:rPr>
          <w:rFonts w:ascii="Arial" w:hAnsi="Arial"/>
          <w:i/>
          <w:sz w:val="24"/>
        </w:rPr>
        <w:t>"</w:t>
      </w:r>
      <w:r w:rsidRPr="001143EA">
        <w:rPr>
          <w:rFonts w:ascii="Arial" w:hAnsi="Arial"/>
          <w:i/>
          <w:color w:val="212121"/>
          <w:sz w:val="24"/>
        </w:rPr>
        <w:t xml:space="preserve">Corpulence is an abnormal body condition that has been ... observed and described, mainly as being a curious phenomenon; ...nobody had studied this constitution with the inconveniences, the accidents, the infirmities and the diseases which it produces or maintains." </w:t>
      </w:r>
    </w:p>
    <w:p w:rsidR="00647BF2" w:rsidRPr="00B51D97" w:rsidRDefault="00647BF2" w:rsidP="00647BF2">
      <w:pPr>
        <w:pStyle w:val="NormalWeb"/>
        <w:spacing w:before="2" w:after="2"/>
        <w:rPr>
          <w:rFonts w:ascii="Arial" w:hAnsi="Arial"/>
          <w:b/>
          <w:sz w:val="24"/>
        </w:rPr>
      </w:pPr>
      <w:r>
        <w:rPr>
          <w:rFonts w:ascii="Arial" w:hAnsi="Arial"/>
          <w:b/>
          <w:i/>
          <w:sz w:val="24"/>
        </w:rPr>
        <w:t xml:space="preserve">       </w:t>
      </w:r>
      <w:r w:rsidRPr="00547080">
        <w:rPr>
          <w:rFonts w:ascii="Arial" w:hAnsi="Arial"/>
          <w:b/>
          <w:i/>
          <w:sz w:val="24"/>
        </w:rPr>
        <w:t>Julian Watson Bradshaw</w:t>
      </w:r>
      <w:r>
        <w:rPr>
          <w:rFonts w:ascii="Arial" w:hAnsi="Arial"/>
          <w:b/>
          <w:sz w:val="24"/>
        </w:rPr>
        <w:t xml:space="preserve">. </w:t>
      </w:r>
      <w:r w:rsidRPr="00F2640B">
        <w:rPr>
          <w:rFonts w:ascii="Arial" w:hAnsi="Arial"/>
          <w:sz w:val="24"/>
        </w:rPr>
        <w:t xml:space="preserve">The English naval surgeon </w:t>
      </w:r>
      <w:r w:rsidRPr="00547080">
        <w:rPr>
          <w:rFonts w:ascii="Arial" w:hAnsi="Arial"/>
          <w:sz w:val="24"/>
        </w:rPr>
        <w:t>Julian Watson Bradshaw</w:t>
      </w:r>
      <w:r>
        <w:rPr>
          <w:rFonts w:ascii="Arial" w:hAnsi="Arial"/>
          <w:sz w:val="24"/>
        </w:rPr>
        <w:t xml:space="preserve"> (1824-1907 CE) offered many insights into Victorian medical practice. In his pamphlet "</w:t>
      </w:r>
      <w:r w:rsidRPr="00F2640B">
        <w:rPr>
          <w:rFonts w:ascii="Arial" w:hAnsi="Arial"/>
          <w:i/>
          <w:sz w:val="24"/>
        </w:rPr>
        <w:t>On Corpulence</w:t>
      </w:r>
      <w:r w:rsidRPr="00F2640B">
        <w:rPr>
          <w:rFonts w:ascii="Arial" w:hAnsi="Arial"/>
          <w:sz w:val="24"/>
        </w:rPr>
        <w:t xml:space="preserve">" </w:t>
      </w:r>
      <w:r>
        <w:rPr>
          <w:rFonts w:ascii="Arial" w:hAnsi="Arial"/>
          <w:sz w:val="24"/>
        </w:rPr>
        <w:t>(</w:t>
      </w:r>
      <w:r w:rsidRPr="00F2640B">
        <w:rPr>
          <w:rFonts w:ascii="Arial" w:hAnsi="Arial"/>
          <w:sz w:val="24"/>
        </w:rPr>
        <w:t>Bradshaw, 1864)</w:t>
      </w:r>
      <w:r>
        <w:rPr>
          <w:rFonts w:ascii="Arial" w:hAnsi="Arial"/>
          <w:sz w:val="24"/>
        </w:rPr>
        <w:t xml:space="preserve"> he wrote: </w:t>
      </w:r>
      <w:r w:rsidRPr="00F2640B">
        <w:rPr>
          <w:rFonts w:ascii="Arial" w:hAnsi="Arial"/>
          <w:i/>
          <w:sz w:val="24"/>
        </w:rPr>
        <w:t>"to carry a certain amount of flesh, as it is termed, is by many considered not necessarily a standard of beauty, but an indica</w:t>
      </w:r>
      <w:r>
        <w:rPr>
          <w:rFonts w:ascii="Arial" w:hAnsi="Arial"/>
          <w:i/>
          <w:sz w:val="24"/>
        </w:rPr>
        <w:t xml:space="preserve">tion of health. This is a grave </w:t>
      </w:r>
      <w:r w:rsidRPr="00F2640B">
        <w:rPr>
          <w:rFonts w:ascii="Arial" w:hAnsi="Arial"/>
          <w:i/>
          <w:sz w:val="24"/>
        </w:rPr>
        <w:t>mistake.</w:t>
      </w:r>
      <w:r>
        <w:rPr>
          <w:rFonts w:ascii="Arial" w:hAnsi="Arial"/>
          <w:i/>
          <w:sz w:val="24"/>
        </w:rPr>
        <w:t xml:space="preserve"> A</w:t>
      </w:r>
      <w:r w:rsidRPr="00F2640B">
        <w:rPr>
          <w:rFonts w:ascii="Arial" w:hAnsi="Arial"/>
          <w:i/>
          <w:sz w:val="24"/>
        </w:rPr>
        <w:t>ugmentation of fatty tissues leads to very alarming results." "fat to an immoderate extent...is a disease." "the diaphragm cannot act with natural ease and the heart may los</w:t>
      </w:r>
      <w:r w:rsidRPr="00B51D97">
        <w:rPr>
          <w:rFonts w:ascii="Arial" w:hAnsi="Arial"/>
          <w:i/>
          <w:sz w:val="24"/>
        </w:rPr>
        <w:t>e its power." "more can be done by diminishing the quantity of food than by any other method.</w:t>
      </w:r>
      <w:r w:rsidRPr="00B51D97">
        <w:rPr>
          <w:rFonts w:ascii="Arial" w:hAnsi="Arial"/>
          <w:sz w:val="24"/>
        </w:rPr>
        <w:t>"</w:t>
      </w:r>
    </w:p>
    <w:p w:rsidR="00647BF2" w:rsidRPr="00B51D97" w:rsidRDefault="00647BF2" w:rsidP="00647BF2">
      <w:pPr>
        <w:rPr>
          <w:rFonts w:ascii="Arial" w:hAnsi="Arial"/>
          <w:shd w:val="clear" w:color="auto" w:fill="FFFFFF"/>
        </w:rPr>
      </w:pPr>
      <w:r w:rsidRPr="00B51D97">
        <w:rPr>
          <w:rFonts w:ascii="Arial" w:hAnsi="Arial"/>
          <w:b/>
          <w:i/>
          <w:shd w:val="clear" w:color="auto" w:fill="FFFFFF"/>
        </w:rPr>
        <w:t xml:space="preserve">       Wilhelm Ebstein</w:t>
      </w:r>
      <w:r w:rsidRPr="00B51D97">
        <w:rPr>
          <w:rFonts w:ascii="Arial" w:hAnsi="Arial"/>
          <w:shd w:val="clear" w:color="auto" w:fill="FFFFFF"/>
        </w:rPr>
        <w:t xml:space="preserve">.  Wilhelm Ebstein (1836-1912 CE) discussed a rational physiological basis for the treatment of obesity in an address to the Lower Saxon Medical Association </w:t>
      </w:r>
      <w:r w:rsidRPr="00B51D97">
        <w:rPr>
          <w:rFonts w:ascii="Arial" w:hAnsi="Arial"/>
        </w:rPr>
        <w:fldChar w:fldCharType="begin"/>
      </w:r>
      <w:r w:rsidRPr="00B51D97">
        <w:rPr>
          <w:rFonts w:ascii="Arial" w:hAnsi="Arial"/>
        </w:rPr>
        <w:instrText xml:space="preserve"> ADDIN EN.CITE &lt;EndNote&gt;&lt;Cite&gt;&lt;Author&gt;Ebstein&lt;/Author&gt;&lt;Year&gt;2015&lt;/Year&gt;&lt;RecNum&gt;838&lt;/RecNum&gt;&lt;DisplayText&gt;(Ebstein, 2015)&lt;/DisplayText&gt;&lt;record&gt;&lt;rec-number&gt;838&lt;/rec-number&gt;&lt;foreign-keys&gt;&lt;key app="EN" db-id="xzs9dt9a8r5v0pexee659fzrtpwafxteevdz" timestamp="1515276312"&gt;838&lt;/key&gt;&lt;/foreign-keys&gt;&lt;ref-type name="Book"&gt;6&lt;/ref-type&gt;&lt;contributors&gt;&lt;authors&gt;&lt;author&gt;Ebstein, W. &lt;/author&gt;&lt;/authors&gt;&lt;/contributors&gt;&lt;titles&gt;&lt;title&gt;Corpulence and its treatment on physiological principoles &lt;/title&gt;&lt;/titles&gt;&lt;dates&gt;&lt;year&gt;2015&lt;/year&gt;&lt;/dates&gt;&lt;pub-location&gt;London, U.K. &lt;/pub-location&gt;&lt;publisher&gt;Forgotten Books, pp. 1-112. &lt;/publisher&gt;&lt;urls&gt;&lt;/urls&gt;&lt;/record&gt;&lt;/Cite&gt;&lt;/EndNote&gt;</w:instrText>
      </w:r>
      <w:r w:rsidRPr="00B51D97">
        <w:rPr>
          <w:rFonts w:ascii="Arial" w:hAnsi="Arial"/>
        </w:rPr>
        <w:fldChar w:fldCharType="separate"/>
      </w:r>
      <w:r w:rsidRPr="00B51D97">
        <w:rPr>
          <w:rFonts w:ascii="Arial" w:hAnsi="Arial"/>
          <w:noProof/>
        </w:rPr>
        <w:t>(Ebstein, 2015)</w:t>
      </w:r>
      <w:r w:rsidRPr="00B51D97">
        <w:rPr>
          <w:rFonts w:ascii="Arial" w:hAnsi="Arial"/>
        </w:rPr>
        <w:fldChar w:fldCharType="end"/>
      </w:r>
      <w:r w:rsidRPr="00B51D97">
        <w:rPr>
          <w:rFonts w:ascii="Arial" w:hAnsi="Arial"/>
          <w:shd w:val="clear" w:color="auto" w:fill="FFFFFF"/>
        </w:rPr>
        <w:t>. He was initially critical of Banting's ideas on diet, suggesting that such a regimen led to inanition, but he later became a strong supporter of the a high fat, low carbohydrate diet, contending that albuminous and fatty matter checked the deposition of fat in the body.</w:t>
      </w:r>
    </w:p>
    <w:p w:rsidR="00647BF2" w:rsidRPr="008E256D" w:rsidRDefault="00647BF2" w:rsidP="00647BF2">
      <w:pPr>
        <w:rPr>
          <w:rFonts w:ascii="Times" w:hAnsi="Times"/>
          <w:sz w:val="20"/>
          <w:szCs w:val="20"/>
        </w:rPr>
      </w:pPr>
      <w:r w:rsidRPr="00220FFE">
        <w:rPr>
          <w:rFonts w:ascii="Arial" w:hAnsi="Arial"/>
          <w:b/>
          <w:noProof/>
        </w:rPr>
        <w:pict>
          <v:shape id="_x0000_s1028" type="#_x0000_t202" style="position:absolute;margin-left:4in;margin-top:116.9pt;width:143.6pt;height:287.6pt;z-index:251662336;mso-wrap-edited:f" wrapcoords="0 0 21600 0 21600 21600 0 21600 0 0" filled="f" strokecolor="black [3213]">
            <v:fill o:detectmouseclick="t"/>
            <v:textbox style="mso-next-textbox:#_x0000_s1028" inset=",7.2pt,,7.2pt">
              <w:txbxContent>
                <w:p w:rsidR="00647BF2" w:rsidRPr="00494B87" w:rsidRDefault="00647BF2" w:rsidP="00647BF2">
                  <w:pPr>
                    <w:rPr>
                      <w:rFonts w:ascii="Arial" w:hAnsi="Arial"/>
                      <w:sz w:val="16"/>
                    </w:rPr>
                  </w:pPr>
                  <w:r>
                    <w:rPr>
                      <w:rFonts w:ascii="Arial" w:hAnsi="Arial"/>
                      <w:noProof/>
                      <w:sz w:val="16"/>
                    </w:rPr>
                    <w:drawing>
                      <wp:inline distT="0" distB="0" distL="0" distR="0">
                        <wp:extent cx="1602740" cy="2550795"/>
                        <wp:effectExtent l="25400" t="0" r="0" b="0"/>
                        <wp:docPr id="42" name="Picture 19" descr="Figuroids.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oids.tiff"/>
                                <pic:cNvPicPr/>
                              </pic:nvPicPr>
                              <pic:blipFill>
                                <a:blip r:embed="rId13"/>
                                <a:stretch>
                                  <a:fillRect/>
                                </a:stretch>
                              </pic:blipFill>
                              <pic:spPr>
                                <a:xfrm>
                                  <a:off x="0" y="0"/>
                                  <a:ext cx="1602740" cy="2550795"/>
                                </a:xfrm>
                                <a:prstGeom prst="rect">
                                  <a:avLst/>
                                </a:prstGeom>
                              </pic:spPr>
                            </pic:pic>
                          </a:graphicData>
                        </a:graphic>
                      </wp:inline>
                    </w:drawing>
                  </w:r>
                  <w:r>
                    <w:rPr>
                      <w:rFonts w:ascii="Arial" w:hAnsi="Arial"/>
                      <w:sz w:val="16"/>
                    </w:rPr>
                    <w:t xml:space="preserve">Fig. 37. </w:t>
                  </w:r>
                  <w:r w:rsidRPr="00494B87">
                    <w:rPr>
                      <w:rFonts w:ascii="Arial" w:hAnsi="Arial"/>
                      <w:sz w:val="16"/>
                    </w:rPr>
                    <w:t>Advert</w:t>
                  </w:r>
                  <w:r>
                    <w:rPr>
                      <w:rFonts w:ascii="Arial" w:hAnsi="Arial"/>
                      <w:sz w:val="16"/>
                    </w:rPr>
                    <w:t>isement</w:t>
                  </w:r>
                  <w:r w:rsidRPr="00494B87">
                    <w:rPr>
                      <w:rFonts w:ascii="Arial" w:hAnsi="Arial"/>
                      <w:sz w:val="16"/>
                    </w:rPr>
                    <w:t xml:space="preserve"> for the slimming preparation "Figuroids" from the Windsor magazine of 1908., an illustrated magazine for men and women.</w:t>
                  </w:r>
                  <w:r>
                    <w:rPr>
                      <w:rFonts w:ascii="Arial" w:hAnsi="Arial"/>
                      <w:sz w:val="16"/>
                    </w:rPr>
                    <w:t xml:space="preserve"> Note the progressive decrease in dimensions of the woman.</w:t>
                  </w:r>
                </w:p>
              </w:txbxContent>
            </v:textbox>
            <w10:wrap type="tight"/>
          </v:shape>
        </w:pict>
      </w:r>
      <w:r w:rsidRPr="00B51D97">
        <w:rPr>
          <w:rFonts w:ascii="Arial" w:hAnsi="Arial"/>
          <w:shd w:val="clear" w:color="auto" w:fill="FFFFFF"/>
        </w:rPr>
        <w:t xml:space="preserve">       </w:t>
      </w:r>
      <w:r w:rsidRPr="00B51D97">
        <w:rPr>
          <w:rFonts w:ascii="Arial" w:hAnsi="Arial"/>
          <w:b/>
          <w:i/>
          <w:shd w:val="clear" w:color="auto" w:fill="FFFFFF"/>
        </w:rPr>
        <w:t xml:space="preserve">Max Joseph Oertel. </w:t>
      </w:r>
      <w:r w:rsidRPr="00B51D97">
        <w:rPr>
          <w:rFonts w:ascii="Arial" w:hAnsi="Arial"/>
          <w:shd w:val="clear" w:color="auto" w:fill="FFFFFF"/>
        </w:rPr>
        <w:t xml:space="preserve"> MaxJoseph Oertel (1835-1897) was a physician who operated a sanatorium in Munich. He advocated a diet of lean beef, veal or mutton and eggs in the treatment of obesity. He was also a proponent of the terrain cure</w:t>
      </w:r>
      <w:r w:rsidRPr="00B51D97">
        <w:rPr>
          <w:rFonts w:ascii="Arial" w:hAnsi="Arial"/>
        </w:rPr>
        <w:fldChar w:fldCharType="begin"/>
      </w:r>
      <w:r w:rsidRPr="00B51D97">
        <w:rPr>
          <w:rFonts w:ascii="Arial" w:hAnsi="Arial"/>
        </w:rPr>
        <w:instrText xml:space="preserve"> ADDIN EN.CITE &lt;EndNote&gt;&lt;Cite&gt;&lt;Author&gt;Oertel&lt;/Author&gt;&lt;Year&gt;1886&lt;/Year&gt;&lt;RecNum&gt;840&lt;/RecNum&gt;&lt;DisplayText&gt;(Oertel, 1886 )&lt;/DisplayText&gt;&lt;record&gt;&lt;rec-number&gt;840&lt;/rec-number&gt;&lt;foreign-keys&gt;&lt;key app="EN" db-id="xzs9dt9a8r5v0pexee659fzrtpwafxteevdz" timestamp="1515280126"&gt;840&lt;/key&gt;&lt;/foreign-keys&gt;&lt;ref-type name="Book"&gt;6&lt;/ref-type&gt;&lt;contributors&gt;&lt;authors&gt;&lt;author&gt;Oertel, M.J. &lt;/author&gt;&lt;/authors&gt;&lt;/contributors&gt;&lt;titles&gt;&lt;title&gt;Ueber Terrain-Curorte (On the terrain cure)&lt;/title&gt;&lt;/titles&gt;&lt;dates&gt;&lt;year&gt;1886 &lt;/year&gt;&lt;/dates&gt;&lt;pub-location&gt;Leipzig, Germany. &lt;/pub-location&gt;&lt;publisher&gt;F.C.W. Vogel, pp. 1-86. &lt;/publisher&gt;&lt;urls&gt;&lt;/urls&gt;&lt;/record&gt;&lt;/Cite&gt;&lt;/EndNote&gt;</w:instrText>
      </w:r>
      <w:r w:rsidRPr="00B51D97">
        <w:rPr>
          <w:rFonts w:ascii="Arial" w:hAnsi="Arial"/>
        </w:rPr>
        <w:fldChar w:fldCharType="separate"/>
      </w:r>
      <w:r w:rsidRPr="00B51D97">
        <w:rPr>
          <w:rFonts w:ascii="Arial" w:hAnsi="Arial"/>
          <w:noProof/>
        </w:rPr>
        <w:t>(Oertel, 1886)</w:t>
      </w:r>
      <w:r w:rsidRPr="00B51D97">
        <w:rPr>
          <w:rFonts w:ascii="Arial" w:hAnsi="Arial"/>
        </w:rPr>
        <w:fldChar w:fldCharType="end"/>
      </w:r>
      <w:r w:rsidRPr="00B51D97">
        <w:rPr>
          <w:rFonts w:ascii="Arial" w:hAnsi="Arial"/>
          <w:shd w:val="clear" w:color="auto" w:fill="FFFFFF"/>
        </w:rPr>
        <w:t>, arguing the</w:t>
      </w:r>
      <w:r w:rsidRPr="008E256D">
        <w:rPr>
          <w:rFonts w:ascii="Arial" w:hAnsi="Arial"/>
          <w:color w:val="000000" w:themeColor="text1"/>
          <w:shd w:val="clear" w:color="auto" w:fill="FFFFFF"/>
        </w:rPr>
        <w:t xml:space="preserve"> need to strengthen the weakened muscular substance of the heart  by a limitation of the amount of fluid in food and drink, and by graduated exercise for the muscles. Spa trails were marked in numbers and colors on a scale of increasing difficulty, depending on their length and slope. The 244 pound Prince Otto von Bismark responded to this regimen by the loss of 60 pounds over the course of a year.  </w:t>
      </w:r>
    </w:p>
    <w:p w:rsidR="00647BF2" w:rsidRPr="009C72A6" w:rsidRDefault="00647BF2" w:rsidP="00647BF2">
      <w:pPr>
        <w:tabs>
          <w:tab w:val="left" w:pos="6379"/>
        </w:tabs>
        <w:rPr>
          <w:rFonts w:ascii="Arial" w:hAnsi="Arial"/>
          <w:szCs w:val="15"/>
          <w:shd w:val="clear" w:color="auto" w:fill="FFFFFF"/>
        </w:rPr>
      </w:pPr>
      <w:r>
        <w:rPr>
          <w:rFonts w:ascii="Arial" w:hAnsi="Arial"/>
          <w:shd w:val="clear" w:color="auto" w:fill="FFFFFF"/>
        </w:rPr>
        <w:t xml:space="preserve">       </w:t>
      </w:r>
      <w:r w:rsidRPr="006311CF">
        <w:rPr>
          <w:rFonts w:ascii="Arial" w:hAnsi="Arial"/>
          <w:b/>
          <w:i/>
        </w:rPr>
        <w:t>William Osler.</w:t>
      </w:r>
      <w:r w:rsidRPr="006311CF">
        <w:rPr>
          <w:rFonts w:ascii="Arial" w:hAnsi="Arial"/>
        </w:rPr>
        <w:t xml:space="preserve">  </w:t>
      </w:r>
      <w:r w:rsidRPr="006311CF">
        <w:rPr>
          <w:rFonts w:ascii="Arial" w:hAnsi="Arial"/>
          <w:szCs w:val="15"/>
          <w:shd w:val="clear" w:color="auto" w:fill="FFFFFF"/>
        </w:rPr>
        <w:t xml:space="preserve">Sir William Osler </w:t>
      </w:r>
      <w:r>
        <w:rPr>
          <w:rFonts w:ascii="Arial" w:hAnsi="Arial"/>
          <w:szCs w:val="15"/>
          <w:shd w:val="clear" w:color="auto" w:fill="FFFFFF"/>
        </w:rPr>
        <w:t>(1849-1919 CE)</w:t>
      </w:r>
      <w:r w:rsidRPr="006311CF">
        <w:rPr>
          <w:rFonts w:ascii="Arial" w:hAnsi="Arial"/>
          <w:szCs w:val="15"/>
          <w:shd w:val="clear" w:color="auto" w:fill="FFFFFF"/>
        </w:rPr>
        <w:t>– the Canadian physician who became one of the four founding fathers of Jo</w:t>
      </w:r>
      <w:r w:rsidRPr="00B51D97">
        <w:rPr>
          <w:rFonts w:ascii="Arial" w:hAnsi="Arial"/>
          <w:szCs w:val="15"/>
          <w:shd w:val="clear" w:color="auto" w:fill="FFFFFF"/>
        </w:rPr>
        <w:t>hns Hopkins Hospital, saw over-eating and a lack of exercise as dominant causes of obesity.  In the 1882 monograph “</w:t>
      </w:r>
      <w:r w:rsidRPr="00B51D97">
        <w:rPr>
          <w:rFonts w:ascii="Arial" w:hAnsi="Arial"/>
          <w:i/>
          <w:szCs w:val="15"/>
          <w:shd w:val="clear" w:color="auto" w:fill="FFFFFF"/>
        </w:rPr>
        <w:t>Obesity and its Treatment</w:t>
      </w:r>
      <w:r w:rsidRPr="00B51D97">
        <w:rPr>
          <w:rFonts w:ascii="Arial" w:hAnsi="Arial"/>
          <w:szCs w:val="15"/>
          <w:shd w:val="clear" w:color="auto" w:fill="FFFFFF"/>
        </w:rPr>
        <w:t>” Osler</w:t>
      </w:r>
      <w:r w:rsidRPr="006311CF">
        <w:rPr>
          <w:rFonts w:ascii="Arial" w:hAnsi="Arial"/>
          <w:szCs w:val="15"/>
          <w:shd w:val="clear" w:color="auto" w:fill="FFFFFF"/>
        </w:rPr>
        <w:t xml:space="preserve"> </w:t>
      </w:r>
      <w:r>
        <w:rPr>
          <w:rFonts w:ascii="Arial" w:hAnsi="Arial"/>
          <w:szCs w:val="15"/>
          <w:shd w:val="clear" w:color="auto" w:fill="FFFFFF"/>
        </w:rPr>
        <w:t>wrote:</w:t>
      </w:r>
      <w:r>
        <w:rPr>
          <w:rFonts w:ascii="Arial" w:hAnsi="Arial"/>
          <w:i/>
          <w:szCs w:val="15"/>
          <w:shd w:val="clear" w:color="auto" w:fill="FFFFFF"/>
        </w:rPr>
        <w:t>"With few e</w:t>
      </w:r>
      <w:r w:rsidRPr="000B3B60">
        <w:rPr>
          <w:rFonts w:ascii="Arial" w:hAnsi="Arial"/>
          <w:i/>
          <w:szCs w:val="15"/>
          <w:shd w:val="clear" w:color="auto" w:fill="FFFFFF"/>
        </w:rPr>
        <w:t>xceptions, pe</w:t>
      </w:r>
      <w:r>
        <w:rPr>
          <w:rFonts w:ascii="Arial" w:hAnsi="Arial"/>
          <w:i/>
          <w:szCs w:val="15"/>
          <w:shd w:val="clear" w:color="auto" w:fill="FFFFFF"/>
        </w:rPr>
        <w:t>rsons</w:t>
      </w:r>
      <w:r w:rsidRPr="000B3B60">
        <w:rPr>
          <w:rFonts w:ascii="Arial" w:hAnsi="Arial"/>
          <w:i/>
          <w:szCs w:val="15"/>
          <w:shd w:val="clear" w:color="auto" w:fill="FFFFFF"/>
        </w:rPr>
        <w:t xml:space="preserve"> over forty eat too much."</w:t>
      </w:r>
      <w:r>
        <w:rPr>
          <w:rFonts w:ascii="Arial" w:hAnsi="Arial"/>
          <w:szCs w:val="15"/>
          <w:shd w:val="clear" w:color="auto" w:fill="FFFFFF"/>
        </w:rPr>
        <w:t xml:space="preserve"> </w:t>
      </w:r>
      <w:r w:rsidRPr="006311CF">
        <w:rPr>
          <w:rFonts w:ascii="Arial" w:hAnsi="Arial"/>
          <w:szCs w:val="15"/>
          <w:shd w:val="clear" w:color="auto" w:fill="FFFFFF"/>
        </w:rPr>
        <w:t xml:space="preserve">He recommended </w:t>
      </w:r>
      <w:r>
        <w:rPr>
          <w:rFonts w:ascii="Arial" w:hAnsi="Arial"/>
          <w:szCs w:val="15"/>
          <w:shd w:val="clear" w:color="auto" w:fill="FFFFFF"/>
        </w:rPr>
        <w:t>treatment</w:t>
      </w:r>
      <w:r w:rsidRPr="006311CF">
        <w:rPr>
          <w:rFonts w:ascii="Arial" w:hAnsi="Arial"/>
          <w:szCs w:val="15"/>
          <w:shd w:val="clear" w:color="auto" w:fill="FFFFFF"/>
        </w:rPr>
        <w:t xml:space="preserve"> with a diet that was low in refined carbohydrate, </w:t>
      </w:r>
      <w:r>
        <w:rPr>
          <w:rFonts w:ascii="Arial" w:hAnsi="Arial"/>
          <w:szCs w:val="15"/>
          <w:shd w:val="clear" w:color="auto" w:fill="FFFFFF"/>
        </w:rPr>
        <w:t xml:space="preserve">and </w:t>
      </w:r>
      <w:r w:rsidRPr="006311CF">
        <w:rPr>
          <w:rFonts w:ascii="Arial" w:hAnsi="Arial"/>
          <w:szCs w:val="15"/>
          <w:shd w:val="clear" w:color="auto" w:fill="FFFFFF"/>
        </w:rPr>
        <w:t xml:space="preserve">where meat and eggs predominated </w:t>
      </w:r>
      <w:r>
        <w:fldChar w:fldCharType="begin"/>
      </w:r>
      <w:r>
        <w:instrText xml:space="preserve"> ADDIN EN.CITE &lt;EndNote&gt;&lt;Cite&gt;&lt;Author&gt;Osler&lt;/Author&gt;&lt;Year&gt;1892&lt;/Year&gt;&lt;RecNum&gt;839&lt;/RecNum&gt;&lt;DisplayText&gt;(Osler, 1892)&lt;/DisplayText&gt;&lt;record&gt;&lt;rec-number&gt;839&lt;/rec-number&gt;&lt;foreign-keys&gt;&lt;key app="EN" db-id="xzs9dt9a8r5v0pexee659fzrtpwafxteevdz" timestamp="1515277628"&gt;839&lt;/key&gt;&lt;/foreign-keys&gt;&lt;ref-type name="Book"&gt;6&lt;/ref-type&gt;&lt;contributors&gt;&lt;authors&gt;&lt;author&gt;Osler, W. &lt;/author&gt;&lt;/authors&gt;&lt;/contributors&gt;&lt;titles&gt;&lt;title&gt;The Principles and Practice of Medicine&lt;/title&gt;&lt;/titles&gt;&lt;dates&gt;&lt;year&gt;1892&lt;/year&gt;&lt;/dates&gt;&lt;pub-location&gt;New York, NY. &lt;/pub-location&gt;&lt;publisher&gt;Appleton, pp. 1-1087&lt;/publisher&gt;&lt;urls&gt;&lt;/urls&gt;&lt;/record&gt;&lt;/Cite&gt;&lt;/EndNote&gt;</w:instrText>
      </w:r>
      <w:r>
        <w:fldChar w:fldCharType="separate"/>
      </w:r>
      <w:r>
        <w:rPr>
          <w:noProof/>
        </w:rPr>
        <w:t>(Osler, 1892)</w:t>
      </w:r>
      <w:r>
        <w:fldChar w:fldCharType="end"/>
      </w:r>
      <w:r>
        <w:rPr>
          <w:rFonts w:ascii="Arial" w:hAnsi="Arial"/>
          <w:szCs w:val="15"/>
          <w:shd w:val="clear" w:color="auto" w:fill="FFFFFF"/>
        </w:rPr>
        <w:t xml:space="preserve">; he </w:t>
      </w:r>
      <w:r w:rsidRPr="006311CF">
        <w:rPr>
          <w:rFonts w:ascii="Arial" w:hAnsi="Arial"/>
          <w:szCs w:val="15"/>
          <w:shd w:val="clear" w:color="auto" w:fill="FFFFFF"/>
        </w:rPr>
        <w:t xml:space="preserve">insisted </w:t>
      </w:r>
      <w:r>
        <w:rPr>
          <w:rFonts w:ascii="Arial" w:hAnsi="Arial"/>
          <w:szCs w:val="15"/>
          <w:shd w:val="clear" w:color="auto" w:fill="FFFFFF"/>
        </w:rPr>
        <w:t>that fatty foods were crucial in counteracting</w:t>
      </w:r>
      <w:r w:rsidRPr="006311CF">
        <w:rPr>
          <w:rStyle w:val="apple-converted-space"/>
          <w:rFonts w:ascii="Arial" w:hAnsi="Arial"/>
          <w:szCs w:val="15"/>
          <w:shd w:val="clear" w:color="auto" w:fill="FFFFFF"/>
        </w:rPr>
        <w:t> </w:t>
      </w:r>
      <w:r w:rsidRPr="006311CF">
        <w:rPr>
          <w:rFonts w:ascii="Arial" w:hAnsi="Arial"/>
          <w:szCs w:val="15"/>
          <w:shd w:val="clear" w:color="auto" w:fill="FFFFFF"/>
        </w:rPr>
        <w:t>obesity</w:t>
      </w:r>
      <w:r>
        <w:rPr>
          <w:rFonts w:ascii="Arial" w:hAnsi="Arial"/>
          <w:szCs w:val="15"/>
          <w:shd w:val="clear" w:color="auto" w:fill="FFFFFF"/>
        </w:rPr>
        <w:t>,</w:t>
      </w:r>
      <w:r w:rsidRPr="006311CF">
        <w:rPr>
          <w:rFonts w:ascii="Arial" w:hAnsi="Arial"/>
          <w:szCs w:val="15"/>
          <w:shd w:val="clear" w:color="auto" w:fill="FFFFFF"/>
        </w:rPr>
        <w:t xml:space="preserve"> because they increased feelings of satiety.</w:t>
      </w:r>
    </w:p>
    <w:p w:rsidR="00647BF2" w:rsidRPr="009C72A6" w:rsidRDefault="00647BF2" w:rsidP="00647BF2">
      <w:pPr>
        <w:rPr>
          <w:rFonts w:ascii="Arial" w:hAnsi="Arial"/>
          <w:color w:val="545454"/>
        </w:rPr>
      </w:pPr>
      <w:r>
        <w:rPr>
          <w:rFonts w:ascii="Arial" w:hAnsi="Arial"/>
          <w:b/>
          <w:i/>
          <w:szCs w:val="15"/>
          <w:shd w:val="clear" w:color="auto" w:fill="FFFFFF"/>
        </w:rPr>
        <w:t xml:space="preserve">       </w:t>
      </w:r>
      <w:r w:rsidRPr="00F514E5">
        <w:rPr>
          <w:rFonts w:ascii="Arial" w:hAnsi="Arial"/>
          <w:b/>
          <w:i/>
          <w:szCs w:val="15"/>
          <w:shd w:val="clear" w:color="auto" w:fill="FFFFFF"/>
        </w:rPr>
        <w:t>Harvey Cushing</w:t>
      </w:r>
      <w:r>
        <w:rPr>
          <w:rFonts w:ascii="Arial" w:hAnsi="Arial"/>
          <w:color w:val="5E5E5E"/>
          <w:szCs w:val="15"/>
          <w:shd w:val="clear" w:color="auto" w:fill="FFFFFF"/>
        </w:rPr>
        <w:t xml:space="preserve">. </w:t>
      </w:r>
      <w:r>
        <w:rPr>
          <w:rFonts w:ascii="Arial" w:hAnsi="Arial"/>
          <w:szCs w:val="15"/>
          <w:shd w:val="clear" w:color="auto" w:fill="FFFFFF"/>
        </w:rPr>
        <w:t>Shortly before his retirement, t</w:t>
      </w:r>
      <w:r>
        <w:rPr>
          <w:rFonts w:ascii="Arial" w:hAnsi="Arial"/>
          <w:color w:val="5E5E5E"/>
          <w:szCs w:val="15"/>
          <w:shd w:val="clear" w:color="auto" w:fill="FFFFFF"/>
        </w:rPr>
        <w:t xml:space="preserve">he brain surgeon </w:t>
      </w:r>
      <w:r>
        <w:rPr>
          <w:rFonts w:ascii="Arial" w:hAnsi="Arial"/>
          <w:szCs w:val="15"/>
          <w:shd w:val="clear" w:color="auto" w:fill="FFFFFF"/>
        </w:rPr>
        <w:t>Harvey Cushing (1869-1939 CE) developed an in</w:t>
      </w:r>
      <w:r w:rsidRPr="007C495C">
        <w:rPr>
          <w:rFonts w:ascii="Arial" w:hAnsi="Arial"/>
          <w:szCs w:val="15"/>
          <w:shd w:val="clear" w:color="auto" w:fill="FFFFFF"/>
        </w:rPr>
        <w:t xml:space="preserve">terest in the neuro-endocrinology of obesity, with a particular focus upon Cushing' s syndrome </w:t>
      </w:r>
      <w:r w:rsidRPr="007C495C">
        <w:rPr>
          <w:rFonts w:ascii="Arial" w:hAnsi="Arial"/>
        </w:rPr>
        <w:fldChar w:fldCharType="begin"/>
      </w:r>
      <w:r w:rsidRPr="007C495C">
        <w:rPr>
          <w:rFonts w:ascii="Arial" w:hAnsi="Arial"/>
        </w:rPr>
        <w:instrText xml:space="preserve"> ADDIN EN.CITE &lt;EndNote&gt;&lt;Cite&gt;&lt;Author&gt;Bray&lt;/Author&gt;&lt;Year&gt;1994&lt;/Year&gt;&lt;RecNum&gt;842&lt;/RecNum&gt;&lt;DisplayText&gt;(G. A. Bray, 1994)&lt;/DisplayText&gt;&lt;record&gt;&lt;rec-number&gt;842&lt;/rec-number&gt;&lt;foreign-keys&gt;&lt;key app="EN" db-id="xzs9dt9a8r5v0pexee659fzrtpwafxteevdz" timestamp="1515282813"&gt;842&lt;/key&gt;&lt;/foreign-keys&gt;&lt;ref-type name="Journal Article"&gt;17&lt;/ref-type&gt;&lt;contributors&gt;&lt;authors&gt;&lt;author&gt;Bray, G.A. &lt;/author&gt;&lt;/authors&gt;&lt;/contributors&gt;&lt;titles&gt;&lt;title&gt;Harvey Cushing and the Neuroendocrinology of Obesity&lt;/title&gt;&lt;secondary-title&gt;Obes Res&lt;/secondary-title&gt;&lt;/titles&gt;&lt;periodical&gt;&lt;full-title&gt;Obes Res&lt;/full-title&gt;&lt;/periodical&gt;&lt;pages&gt;482-485 &lt;/pages&gt;&lt;volume&gt;2&lt;/volume&gt;&lt;dates&gt;&lt;year&gt;1994&lt;/year&gt;&lt;/dates&gt;&lt;urls&gt;&lt;/urls&gt;&lt;/record&gt;&lt;/Cite&gt;&lt;/EndNote&gt;</w:instrText>
      </w:r>
      <w:r w:rsidRPr="007C495C">
        <w:rPr>
          <w:rFonts w:ascii="Arial" w:hAnsi="Arial"/>
        </w:rPr>
        <w:fldChar w:fldCharType="separate"/>
      </w:r>
      <w:r w:rsidRPr="007C495C">
        <w:rPr>
          <w:rFonts w:ascii="Arial" w:hAnsi="Arial"/>
          <w:noProof/>
        </w:rPr>
        <w:t>(Bray, 1994)</w:t>
      </w:r>
      <w:r w:rsidRPr="007C495C">
        <w:rPr>
          <w:rFonts w:ascii="Arial" w:hAnsi="Arial"/>
        </w:rPr>
        <w:fldChar w:fldCharType="end"/>
      </w:r>
      <w:r w:rsidRPr="007C495C">
        <w:rPr>
          <w:rFonts w:ascii="Arial" w:hAnsi="Arial"/>
        </w:rPr>
        <w:t xml:space="preserve">. </w:t>
      </w:r>
    </w:p>
    <w:p w:rsidR="00647BF2" w:rsidRPr="009C72A6" w:rsidRDefault="00647BF2" w:rsidP="00647BF2">
      <w:pPr>
        <w:rPr>
          <w:rFonts w:ascii="Arial" w:hAnsi="Arial"/>
          <w:color w:val="333333"/>
          <w:szCs w:val="8"/>
        </w:rPr>
      </w:pPr>
      <w:r>
        <w:rPr>
          <w:rFonts w:ascii="Arial" w:hAnsi="Arial"/>
          <w:b/>
        </w:rPr>
        <w:t xml:space="preserve">       </w:t>
      </w:r>
      <w:r w:rsidRPr="00F20BD1">
        <w:rPr>
          <w:rFonts w:ascii="Arial" w:hAnsi="Arial"/>
          <w:b/>
        </w:rPr>
        <w:t>Quack Rem</w:t>
      </w:r>
      <w:r w:rsidRPr="00464AAA">
        <w:rPr>
          <w:rFonts w:ascii="Arial" w:hAnsi="Arial"/>
          <w:b/>
        </w:rPr>
        <w:t>edies.</w:t>
      </w:r>
      <w:r w:rsidRPr="00671AF9">
        <w:rPr>
          <w:rFonts w:ascii="Arial" w:hAnsi="Arial"/>
        </w:rPr>
        <w:t xml:space="preserve"> The prosperity of the Victorian middle class and growing opportunities for popular advertizing a</w:t>
      </w:r>
      <w:r>
        <w:rPr>
          <w:rFonts w:ascii="Arial" w:hAnsi="Arial"/>
        </w:rPr>
        <w:t>llowed a wide range of unscrupu</w:t>
      </w:r>
      <w:r w:rsidRPr="00671AF9">
        <w:rPr>
          <w:rFonts w:ascii="Arial" w:hAnsi="Arial"/>
        </w:rPr>
        <w:t xml:space="preserve">lous quacks, </w:t>
      </w:r>
      <w:r w:rsidRPr="00671AF9">
        <w:rPr>
          <w:rFonts w:ascii="Arial" w:hAnsi="Arial"/>
          <w:color w:val="222222"/>
          <w:szCs w:val="11"/>
          <w:shd w:val="clear" w:color="auto" w:fill="FFFFFF"/>
        </w:rPr>
        <w:t xml:space="preserve">commercial organizations </w:t>
      </w:r>
      <w:r>
        <w:rPr>
          <w:rFonts w:ascii="Arial" w:hAnsi="Arial"/>
          <w:color w:val="222222"/>
          <w:szCs w:val="11"/>
          <w:shd w:val="clear" w:color="auto" w:fill="FFFFFF"/>
        </w:rPr>
        <w:t>and ev</w:t>
      </w:r>
      <w:r w:rsidRPr="00671AF9">
        <w:rPr>
          <w:rFonts w:ascii="Arial" w:hAnsi="Arial"/>
          <w:color w:val="222222"/>
          <w:szCs w:val="11"/>
          <w:shd w:val="clear" w:color="auto" w:fill="FFFFFF"/>
        </w:rPr>
        <w:t>en less well-informed doctors to offer an arsena</w:t>
      </w:r>
      <w:r w:rsidRPr="00464AAA">
        <w:rPr>
          <w:rFonts w:ascii="Arial" w:hAnsi="Arial"/>
          <w:color w:val="222222"/>
          <w:szCs w:val="11"/>
          <w:shd w:val="clear" w:color="auto" w:fill="FFFFFF"/>
        </w:rPr>
        <w:t xml:space="preserve">l of </w:t>
      </w:r>
      <w:r>
        <w:rPr>
          <w:rFonts w:ascii="Arial" w:hAnsi="Arial"/>
          <w:color w:val="222222"/>
          <w:szCs w:val="11"/>
          <w:shd w:val="clear" w:color="auto" w:fill="FFFFFF"/>
        </w:rPr>
        <w:t xml:space="preserve">quack </w:t>
      </w:r>
      <w:r w:rsidRPr="00464AAA">
        <w:rPr>
          <w:rFonts w:ascii="Arial" w:hAnsi="Arial"/>
          <w:color w:val="222222"/>
          <w:szCs w:val="11"/>
          <w:shd w:val="clear" w:color="auto" w:fill="FFFFFF"/>
        </w:rPr>
        <w:t xml:space="preserve">remedies </w:t>
      </w:r>
      <w:r>
        <w:rPr>
          <w:rFonts w:ascii="Arial" w:hAnsi="Arial"/>
          <w:color w:val="222222"/>
          <w:szCs w:val="11"/>
          <w:shd w:val="clear" w:color="auto" w:fill="FFFFFF"/>
        </w:rPr>
        <w:t xml:space="preserve">supposed </w:t>
      </w:r>
      <w:r w:rsidRPr="00464AAA">
        <w:rPr>
          <w:rFonts w:ascii="Arial" w:hAnsi="Arial"/>
          <w:color w:val="222222"/>
          <w:szCs w:val="11"/>
          <w:shd w:val="clear" w:color="auto" w:fill="FFFFFF"/>
        </w:rPr>
        <w:t>to correct obesity and fortify the flesh.</w:t>
      </w:r>
      <w:r>
        <w:rPr>
          <w:rFonts w:ascii="Arial" w:hAnsi="Arial"/>
          <w:color w:val="222222"/>
          <w:szCs w:val="11"/>
          <w:shd w:val="clear" w:color="auto" w:fill="FFFFFF"/>
        </w:rPr>
        <w:t xml:space="preserve"> Many had catchy names, such as </w:t>
      </w:r>
      <w:r w:rsidRPr="009B659A">
        <w:rPr>
          <w:rFonts w:ascii="Arial" w:hAnsi="Arial"/>
          <w:color w:val="333333"/>
          <w:szCs w:val="8"/>
        </w:rPr>
        <w:t>Figuroids, Gordon's E</w:t>
      </w:r>
      <w:r>
        <w:rPr>
          <w:rFonts w:ascii="Arial" w:hAnsi="Arial"/>
          <w:color w:val="333333"/>
          <w:szCs w:val="8"/>
        </w:rPr>
        <w:t>legant Pills, Bile Beans, Corpu</w:t>
      </w:r>
      <w:r w:rsidRPr="009B659A">
        <w:rPr>
          <w:rFonts w:ascii="Arial" w:hAnsi="Arial"/>
          <w:color w:val="333333"/>
          <w:szCs w:val="8"/>
        </w:rPr>
        <w:t>lean and Slim</w:t>
      </w:r>
      <w:r>
        <w:rPr>
          <w:rFonts w:ascii="Arial" w:hAnsi="Arial"/>
          <w:color w:val="333333"/>
          <w:szCs w:val="8"/>
        </w:rPr>
        <w:t xml:space="preserve">.    </w:t>
      </w:r>
    </w:p>
    <w:p w:rsidR="00647BF2" w:rsidRPr="00B60127" w:rsidRDefault="00647BF2" w:rsidP="00647BF2">
      <w:pPr>
        <w:rPr>
          <w:rFonts w:ascii="Times" w:hAnsi="Times"/>
          <w:sz w:val="20"/>
          <w:szCs w:val="20"/>
        </w:rPr>
      </w:pPr>
      <w:r w:rsidRPr="00220FFE">
        <w:rPr>
          <w:rFonts w:ascii="Arial" w:hAnsi="Arial"/>
          <w:b/>
          <w:i/>
          <w:noProof/>
          <w:color w:val="333333"/>
          <w:szCs w:val="8"/>
        </w:rPr>
        <w:pict>
          <v:shape id="_x0000_s1035" type="#_x0000_t202" style="position:absolute;margin-left:-8.1pt;margin-top:31pt;width:126pt;height:233.6pt;z-index:251669504;mso-wrap-edited:f" wrapcoords="0 0 21600 0 21600 21600 0 21600 0 0" filled="f" strokecolor="black [3213]">
            <v:fill o:detectmouseclick="t"/>
            <v:textbox inset=",7.2pt,,7.2pt">
              <w:txbxContent>
                <w:p w:rsidR="00647BF2" w:rsidRPr="008333DE" w:rsidRDefault="00647BF2" w:rsidP="00647BF2">
                  <w:pPr>
                    <w:rPr>
                      <w:rFonts w:ascii="Arial" w:hAnsi="Arial"/>
                      <w:sz w:val="16"/>
                    </w:rPr>
                  </w:pPr>
                  <w:r w:rsidRPr="00B71F50">
                    <w:rPr>
                      <w:rFonts w:ascii="Arial" w:hAnsi="Arial"/>
                      <w:b/>
                      <w:sz w:val="16"/>
                    </w:rPr>
                    <w:t xml:space="preserve">Fig. </w:t>
                  </w:r>
                  <w:r>
                    <w:rPr>
                      <w:rFonts w:ascii="Arial" w:hAnsi="Arial"/>
                      <w:b/>
                      <w:sz w:val="16"/>
                    </w:rPr>
                    <w:t>38</w:t>
                  </w:r>
                  <w:r w:rsidRPr="00B71F50">
                    <w:rPr>
                      <w:rFonts w:ascii="Arial" w:hAnsi="Arial"/>
                      <w:b/>
                      <w:sz w:val="16"/>
                    </w:rPr>
                    <w:t xml:space="preserve">. </w:t>
                  </w:r>
                  <w:r>
                    <w:rPr>
                      <w:rFonts w:ascii="Arial" w:hAnsi="Arial"/>
                      <w:sz w:val="16"/>
                    </w:rPr>
                    <w:t>Advert</w:t>
                  </w:r>
                  <w:r w:rsidRPr="008333DE">
                    <w:rPr>
                      <w:rFonts w:ascii="Arial" w:hAnsi="Arial"/>
                      <w:sz w:val="16"/>
                    </w:rPr>
                    <w:t xml:space="preserve">isement for a </w:t>
                  </w:r>
                  <w:r>
                    <w:rPr>
                      <w:rFonts w:ascii="Arial" w:hAnsi="Arial"/>
                      <w:sz w:val="16"/>
                    </w:rPr>
                    <w:t xml:space="preserve">"sanitized" </w:t>
                  </w:r>
                  <w:r w:rsidRPr="008333DE">
                    <w:rPr>
                      <w:rFonts w:ascii="Arial" w:hAnsi="Arial"/>
                      <w:sz w:val="16"/>
                    </w:rPr>
                    <w:t>tapeworm</w:t>
                  </w:r>
                  <w:r>
                    <w:rPr>
                      <w:rFonts w:ascii="Arial" w:hAnsi="Arial"/>
                      <w:sz w:val="16"/>
                    </w:rPr>
                    <w:t xml:space="preserve">s. </w:t>
                  </w:r>
                  <w:r w:rsidRPr="008333DE">
                    <w:rPr>
                      <w:rFonts w:ascii="Arial" w:hAnsi="Arial"/>
                      <w:sz w:val="16"/>
                    </w:rPr>
                    <w:t xml:space="preserve"> </w:t>
                  </w:r>
                  <w:r>
                    <w:rPr>
                      <w:rFonts w:ascii="Arial" w:hAnsi="Arial"/>
                      <w:noProof/>
                      <w:sz w:val="16"/>
                    </w:rPr>
                    <w:drawing>
                      <wp:inline distT="0" distB="0" distL="0" distR="0">
                        <wp:extent cx="1407795" cy="1957334"/>
                        <wp:effectExtent l="25400" t="0" r="0" b="0"/>
                        <wp:docPr id="43" name="Picture 7" descr="Tapeworms.ti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peworms.tiff"/>
                                <pic:cNvPicPr/>
                              </pic:nvPicPr>
                              <pic:blipFill>
                                <a:blip r:embed="rId14"/>
                                <a:stretch>
                                  <a:fillRect/>
                                </a:stretch>
                              </pic:blipFill>
                              <pic:spPr>
                                <a:xfrm>
                                  <a:off x="0" y="0"/>
                                  <a:ext cx="1407795" cy="1957334"/>
                                </a:xfrm>
                                <a:prstGeom prst="rect">
                                  <a:avLst/>
                                </a:prstGeom>
                              </pic:spPr>
                            </pic:pic>
                          </a:graphicData>
                        </a:graphic>
                      </wp:inline>
                    </w:drawing>
                  </w:r>
                </w:p>
                <w:p w:rsidR="00647BF2" w:rsidRDefault="00647BF2" w:rsidP="00647BF2">
                  <w:pPr>
                    <w:rPr>
                      <w:rFonts w:ascii="Arial" w:hAnsi="Arial"/>
                      <w:sz w:val="16"/>
                    </w:rPr>
                  </w:pPr>
                </w:p>
                <w:p w:rsidR="00647BF2" w:rsidRPr="008333DE" w:rsidRDefault="00647BF2" w:rsidP="00647BF2">
                  <w:pPr>
                    <w:rPr>
                      <w:rFonts w:ascii="Arial" w:hAnsi="Arial"/>
                      <w:sz w:val="16"/>
                    </w:rPr>
                  </w:pPr>
                  <w:r w:rsidRPr="008333DE">
                    <w:rPr>
                      <w:rFonts w:ascii="Arial" w:hAnsi="Arial"/>
                      <w:sz w:val="16"/>
                    </w:rPr>
                    <w:t xml:space="preserve">  Source: https://www.google.ca/search?q=William+Banting</w:t>
                  </w:r>
                </w:p>
                <w:p w:rsidR="00647BF2" w:rsidRDefault="00647BF2" w:rsidP="00647BF2"/>
                <w:p w:rsidR="00647BF2" w:rsidRDefault="00647BF2" w:rsidP="00647BF2">
                  <w:pPr>
                    <w:jc w:val="center"/>
                  </w:pPr>
                </w:p>
              </w:txbxContent>
            </v:textbox>
            <w10:wrap type="tight"/>
          </v:shape>
        </w:pict>
      </w:r>
      <w:r>
        <w:rPr>
          <w:rFonts w:ascii="Arial" w:hAnsi="Arial"/>
          <w:color w:val="222222"/>
          <w:szCs w:val="11"/>
          <w:shd w:val="clear" w:color="auto" w:fill="FFFFFF"/>
        </w:rPr>
        <w:t xml:space="preserve">       As examples, we will comment briefly on several "slimming" pills, deliberate tapeworm infection, prolonged mastication of food, temperate food choices, magnetic and electroconvulsive therapy, hydrotherapy, spa treatment, acupunture and homeopathy. Many of the drugs that were marketed contained substantial quantities of laxatives, and were relatively harmless although ineffective. Others were quite dangerous to health. </w:t>
      </w:r>
      <w:r>
        <w:rPr>
          <w:rFonts w:ascii="Arial" w:hAnsi="Arial"/>
          <w:color w:val="333333"/>
          <w:szCs w:val="8"/>
        </w:rPr>
        <w:t>D</w:t>
      </w:r>
      <w:r w:rsidRPr="009B659A">
        <w:rPr>
          <w:rFonts w:ascii="Arial" w:hAnsi="Arial"/>
          <w:color w:val="333333"/>
          <w:szCs w:val="8"/>
        </w:rPr>
        <w:t>initrophenol raise</w:t>
      </w:r>
      <w:r>
        <w:rPr>
          <w:rFonts w:ascii="Arial" w:hAnsi="Arial"/>
          <w:color w:val="333333"/>
          <w:szCs w:val="8"/>
        </w:rPr>
        <w:t>d</w:t>
      </w:r>
      <w:r w:rsidRPr="009B659A">
        <w:rPr>
          <w:rFonts w:ascii="Arial" w:hAnsi="Arial"/>
          <w:color w:val="333333"/>
          <w:szCs w:val="8"/>
        </w:rPr>
        <w:t xml:space="preserve"> body temperature and </w:t>
      </w:r>
      <w:r>
        <w:rPr>
          <w:rFonts w:ascii="Arial" w:hAnsi="Arial"/>
          <w:color w:val="333333"/>
          <w:szCs w:val="8"/>
        </w:rPr>
        <w:t>sometimes</w:t>
      </w:r>
      <w:r w:rsidRPr="009B659A">
        <w:rPr>
          <w:rFonts w:ascii="Arial" w:hAnsi="Arial"/>
          <w:color w:val="333333"/>
          <w:szCs w:val="8"/>
        </w:rPr>
        <w:t xml:space="preserve"> cause</w:t>
      </w:r>
      <w:r>
        <w:rPr>
          <w:rFonts w:ascii="Arial" w:hAnsi="Arial"/>
          <w:color w:val="333333"/>
          <w:szCs w:val="8"/>
        </w:rPr>
        <w:t>d</w:t>
      </w:r>
      <w:r w:rsidRPr="009B659A">
        <w:rPr>
          <w:rFonts w:ascii="Arial" w:hAnsi="Arial"/>
          <w:color w:val="333333"/>
          <w:szCs w:val="8"/>
        </w:rPr>
        <w:t xml:space="preserve"> blindness</w:t>
      </w:r>
      <w:r>
        <w:rPr>
          <w:rFonts w:ascii="Arial" w:hAnsi="Arial"/>
          <w:color w:val="333333"/>
          <w:szCs w:val="8"/>
        </w:rPr>
        <w:t xml:space="preserve">, and although </w:t>
      </w:r>
      <w:r w:rsidRPr="009B659A">
        <w:rPr>
          <w:rFonts w:ascii="Arial" w:hAnsi="Arial"/>
          <w:color w:val="333333"/>
          <w:szCs w:val="8"/>
        </w:rPr>
        <w:t>thyroid extract increase</w:t>
      </w:r>
      <w:r>
        <w:rPr>
          <w:rFonts w:ascii="Arial" w:hAnsi="Arial"/>
          <w:color w:val="333333"/>
          <w:szCs w:val="8"/>
        </w:rPr>
        <w:t>d metabolic rate, it</w:t>
      </w:r>
      <w:r w:rsidRPr="009B659A">
        <w:rPr>
          <w:rFonts w:ascii="Arial" w:hAnsi="Arial"/>
          <w:color w:val="333333"/>
          <w:szCs w:val="8"/>
        </w:rPr>
        <w:t xml:space="preserve"> </w:t>
      </w:r>
      <w:r>
        <w:rPr>
          <w:rFonts w:ascii="Arial" w:hAnsi="Arial"/>
          <w:color w:val="333333"/>
          <w:szCs w:val="8"/>
        </w:rPr>
        <w:t xml:space="preserve">could </w:t>
      </w:r>
      <w:r w:rsidRPr="009B659A">
        <w:rPr>
          <w:rFonts w:ascii="Arial" w:hAnsi="Arial"/>
          <w:color w:val="333333"/>
          <w:szCs w:val="8"/>
        </w:rPr>
        <w:t>cause heart problems.</w:t>
      </w:r>
    </w:p>
    <w:p w:rsidR="00647BF2" w:rsidRDefault="00647BF2" w:rsidP="00647BF2">
      <w:pPr>
        <w:rPr>
          <w:rFonts w:ascii="Arial" w:hAnsi="Arial"/>
          <w:i/>
          <w:color w:val="222222"/>
        </w:rPr>
      </w:pPr>
      <w:r>
        <w:rPr>
          <w:rFonts w:ascii="Arial" w:hAnsi="Arial"/>
          <w:b/>
          <w:i/>
          <w:color w:val="333333"/>
          <w:szCs w:val="8"/>
        </w:rPr>
        <w:t xml:space="preserve">       </w:t>
      </w:r>
      <w:r w:rsidRPr="00791144">
        <w:rPr>
          <w:rFonts w:ascii="Arial" w:hAnsi="Arial"/>
          <w:b/>
          <w:i/>
          <w:color w:val="333333"/>
          <w:szCs w:val="8"/>
        </w:rPr>
        <w:t>Figuroids</w:t>
      </w:r>
      <w:r>
        <w:rPr>
          <w:rFonts w:ascii="Arial" w:hAnsi="Arial"/>
          <w:color w:val="333333"/>
          <w:szCs w:val="8"/>
        </w:rPr>
        <w:t>. The advertisement for Figuroids (</w:t>
      </w:r>
      <w:r>
        <w:rPr>
          <w:rFonts w:ascii="Arial" w:hAnsi="Arial"/>
          <w:b/>
          <w:color w:val="333333"/>
          <w:szCs w:val="8"/>
        </w:rPr>
        <w:t>Fig.  37</w:t>
      </w:r>
      <w:r>
        <w:rPr>
          <w:rFonts w:ascii="Arial" w:hAnsi="Arial"/>
          <w:color w:val="333333"/>
          <w:szCs w:val="8"/>
        </w:rPr>
        <w:t>) promise</w:t>
      </w:r>
      <w:r w:rsidRPr="00210E7C">
        <w:rPr>
          <w:rFonts w:ascii="Arial" w:hAnsi="Arial"/>
          <w:color w:val="333333"/>
          <w:szCs w:val="8"/>
        </w:rPr>
        <w:t>s "</w:t>
      </w:r>
      <w:r w:rsidRPr="00210E7C">
        <w:rPr>
          <w:rFonts w:ascii="Arial" w:hAnsi="Arial"/>
          <w:i/>
          <w:color w:val="222222"/>
        </w:rPr>
        <w:t>If you are like the STOUT girl—you will become like the MEDIUM girl—and finally like the DAINTY girl—by taking Figuroids.</w:t>
      </w:r>
      <w:r>
        <w:rPr>
          <w:rFonts w:ascii="Arial" w:hAnsi="Arial"/>
          <w:i/>
          <w:color w:val="222222"/>
        </w:rPr>
        <w:t xml:space="preserve">" </w:t>
      </w:r>
      <w:r w:rsidRPr="001429F6">
        <w:rPr>
          <w:rFonts w:ascii="Arial" w:hAnsi="Arial"/>
          <w:color w:val="222222"/>
        </w:rPr>
        <w:t xml:space="preserve"> Release of this adver</w:t>
      </w:r>
      <w:r>
        <w:rPr>
          <w:rFonts w:ascii="Arial" w:hAnsi="Arial"/>
          <w:color w:val="222222"/>
        </w:rPr>
        <w:t>tisement in various magazines and newspapers coincid</w:t>
      </w:r>
      <w:r w:rsidRPr="001D271C">
        <w:rPr>
          <w:rFonts w:ascii="Arial" w:hAnsi="Arial"/>
          <w:color w:val="222222"/>
        </w:rPr>
        <w:t xml:space="preserve">ed with the 1908 introduction of the sheath dress </w:t>
      </w:r>
      <w:r>
        <w:rPr>
          <w:rFonts w:ascii="Arial" w:hAnsi="Arial"/>
        </w:rPr>
        <w:fldChar w:fldCharType="begin"/>
      </w:r>
      <w:r>
        <w:rPr>
          <w:rFonts w:ascii="Arial" w:hAnsi="Arial"/>
        </w:rPr>
        <w:instrText xml:space="preserve"> ADDIN EN.CITE &lt;EndNote&gt;&lt;Cite&gt;&lt;Author&gt;Rance&lt;/Author&gt;&lt;Year&gt;2013&lt;/Year&gt;&lt;RecNum&gt;852&lt;/RecNum&gt;&lt;DisplayText&gt;(Rance, 2013)&lt;/DisplayText&gt;&lt;record&gt;&lt;rec-number&gt;852&lt;/rec-number&gt;&lt;foreign-keys&gt;&lt;key app="EN" db-id="xzs9dt9a8r5v0pexee659fzrtpwafxteevdz" timestamp="1515376546"&gt;852&lt;/key&gt;&lt;/foreign-keys&gt;&lt;ref-type name="Book"&gt;6&lt;/ref-type&gt;&lt;contributors&gt;&lt;authors&gt;&lt;author&gt;Rance, C. &lt;/author&gt;&lt;/authors&gt;&lt;/contributors&gt;&lt;titles&gt;&lt;title&gt;Quack Doctor: Historical Remedies for All Your Ills&lt;/title&gt;&lt;/titles&gt;&lt;dates&gt;&lt;year&gt;2013&lt;/year&gt;&lt;/dates&gt;&lt;pub-location&gt;Stroud, Gloucestmershire. &lt;/pub-location&gt;&lt;publisher&gt;The History Press. pp. 1-224&lt;/publisher&gt;&lt;urls&gt;&lt;/urls&gt;&lt;/record&gt;&lt;/Cite&gt;&lt;/EndNote&gt;</w:instrText>
      </w:r>
      <w:r>
        <w:rPr>
          <w:rFonts w:ascii="Arial" w:hAnsi="Arial"/>
        </w:rPr>
        <w:fldChar w:fldCharType="separate"/>
      </w:r>
      <w:r>
        <w:rPr>
          <w:rFonts w:ascii="Arial" w:hAnsi="Arial"/>
          <w:noProof/>
        </w:rPr>
        <w:t>(Rance, 2013)</w:t>
      </w:r>
      <w:r>
        <w:rPr>
          <w:rFonts w:ascii="Arial" w:hAnsi="Arial"/>
        </w:rPr>
        <w:fldChar w:fldCharType="end"/>
      </w:r>
      <w:r w:rsidRPr="001D271C">
        <w:rPr>
          <w:rFonts w:ascii="Arial" w:hAnsi="Arial"/>
          <w:color w:val="222222"/>
        </w:rPr>
        <w:t>.</w:t>
      </w:r>
      <w:r>
        <w:rPr>
          <w:rFonts w:ascii="Arial" w:hAnsi="Arial"/>
          <w:color w:val="222222"/>
        </w:rPr>
        <w:t xml:space="preserve"> An analysis of the pills by the British Medical Association found them to consist of  bicarbonate of soda, tartaric acid, sodium hexamethylinetetramine, talc and gum, none of which would have had any effect on obesity.</w:t>
      </w:r>
    </w:p>
    <w:p w:rsidR="00647BF2" w:rsidRPr="007E42D3" w:rsidRDefault="00647BF2" w:rsidP="00647BF2">
      <w:pPr>
        <w:pStyle w:val="Heading3"/>
        <w:spacing w:beforeLines="0" w:afterLines="0"/>
        <w:rPr>
          <w:rFonts w:ascii="Arial" w:hAnsi="Arial"/>
          <w:b w:val="0"/>
          <w:color w:val="545454"/>
        </w:rPr>
      </w:pPr>
      <w:r>
        <w:rPr>
          <w:rFonts w:ascii="Arial" w:hAnsi="Arial"/>
          <w:b w:val="0"/>
          <w:sz w:val="24"/>
          <w:szCs w:val="24"/>
        </w:rPr>
        <w:t xml:space="preserve">       </w:t>
      </w:r>
      <w:r w:rsidRPr="004D7D2A">
        <w:rPr>
          <w:rFonts w:ascii="Arial" w:hAnsi="Arial"/>
          <w:i/>
          <w:sz w:val="24"/>
        </w:rPr>
        <w:t>F.C. Russell's Cure</w:t>
      </w:r>
      <w:r w:rsidRPr="004D7D2A">
        <w:rPr>
          <w:rFonts w:ascii="Arial" w:hAnsi="Arial"/>
          <w:b w:val="0"/>
          <w:sz w:val="24"/>
        </w:rPr>
        <w:t>. A sel</w:t>
      </w:r>
      <w:r>
        <w:rPr>
          <w:rFonts w:ascii="Arial" w:hAnsi="Arial"/>
          <w:b w:val="0"/>
          <w:sz w:val="24"/>
        </w:rPr>
        <w:t>f</w:t>
      </w:r>
      <w:r w:rsidRPr="004D7D2A">
        <w:rPr>
          <w:rFonts w:ascii="Arial" w:hAnsi="Arial"/>
          <w:b w:val="0"/>
          <w:sz w:val="24"/>
        </w:rPr>
        <w:t xml:space="preserve">-published book by F.C. Russell, a London Chemist </w:t>
      </w:r>
      <w:r>
        <w:rPr>
          <w:rFonts w:ascii="Arial" w:hAnsi="Arial"/>
          <w:b w:val="0"/>
        </w:rPr>
        <w:fldChar w:fldCharType="begin"/>
      </w:r>
      <w:r>
        <w:rPr>
          <w:rFonts w:ascii="Arial" w:hAnsi="Arial"/>
          <w:b w:val="0"/>
        </w:rPr>
        <w:instrText xml:space="preserve"> ADDIN EN.CITE &lt;EndNote&gt;&lt;Cite&gt;&lt;Author&gt;Russell&lt;/Author&gt;&lt;Year&gt;1894&lt;/Year&gt;&lt;RecNum&gt;843&lt;/RecNum&gt;&lt;DisplayText&gt;(Russell, 1894)&lt;/DisplayText&gt;&lt;record&gt;&lt;rec-number&gt;843&lt;/rec-number&gt;&lt;foreign-keys&gt;&lt;key app="EN" db-id="xzs9dt9a8r5v0pexee659fzrtpwafxteevdz" timestamp="1515289233"&gt;843&lt;/key&gt;&lt;/foreign-keys&gt;&lt;ref-type name="Book"&gt;6&lt;/ref-type&gt;&lt;contributors&gt;&lt;authors&gt;&lt;author&gt;Russell, F.C. &lt;/author&gt;&lt;/authors&gt;&lt;/contributors&gt;&lt;titles&gt;&lt;title&gt;Corpulency anbd the cure &lt;/title&gt;&lt;/titles&gt;&lt;dates&gt;&lt;year&gt;1894&lt;/year&gt;&lt;/dates&gt;&lt;pub-location&gt;London, U.K. &lt;/pub-location&gt;&lt;publisher&gt;Author&lt;/publisher&gt;&lt;urls&gt;&lt;/urls&gt;&lt;/record&gt;&lt;/Cite&gt;&lt;/EndNote&gt;</w:instrText>
      </w:r>
      <w:r>
        <w:rPr>
          <w:rFonts w:ascii="Arial" w:hAnsi="Arial"/>
          <w:b w:val="0"/>
        </w:rPr>
        <w:fldChar w:fldCharType="separate"/>
      </w:r>
      <w:r>
        <w:rPr>
          <w:rFonts w:ascii="Arial" w:hAnsi="Arial"/>
          <w:b w:val="0"/>
          <w:noProof/>
        </w:rPr>
        <w:t>(Russell, 1894)</w:t>
      </w:r>
      <w:r>
        <w:rPr>
          <w:rFonts w:ascii="Arial" w:hAnsi="Arial"/>
          <w:b w:val="0"/>
        </w:rPr>
        <w:fldChar w:fldCharType="end"/>
      </w:r>
      <w:r w:rsidRPr="004D7D2A">
        <w:rPr>
          <w:rFonts w:ascii="Arial" w:hAnsi="Arial"/>
          <w:b w:val="0"/>
          <w:sz w:val="24"/>
        </w:rPr>
        <w:t>,</w:t>
      </w:r>
      <w:r w:rsidRPr="007E42D3">
        <w:rPr>
          <w:rFonts w:ascii="Arial" w:hAnsi="Arial"/>
          <w:b w:val="0"/>
          <w:sz w:val="24"/>
        </w:rPr>
        <w:t xml:space="preserve"> made extravagant claims </w:t>
      </w:r>
      <w:r>
        <w:rPr>
          <w:rFonts w:ascii="Arial" w:hAnsi="Arial"/>
          <w:b w:val="0"/>
          <w:sz w:val="24"/>
        </w:rPr>
        <w:t>, supposedly based upon the reports of users, concerning the weight losses achieved by</w:t>
      </w:r>
      <w:r w:rsidRPr="007E42D3">
        <w:rPr>
          <w:rFonts w:ascii="Arial" w:hAnsi="Arial"/>
          <w:b w:val="0"/>
          <w:sz w:val="24"/>
        </w:rPr>
        <w:t xml:space="preserve"> </w:t>
      </w:r>
      <w:r>
        <w:rPr>
          <w:rFonts w:ascii="Arial" w:hAnsi="Arial"/>
          <w:b w:val="0"/>
          <w:sz w:val="24"/>
        </w:rPr>
        <w:t>his</w:t>
      </w:r>
      <w:r w:rsidRPr="007E42D3">
        <w:rPr>
          <w:rFonts w:ascii="Arial" w:hAnsi="Arial"/>
          <w:b w:val="0"/>
          <w:sz w:val="24"/>
        </w:rPr>
        <w:t xml:space="preserve"> </w:t>
      </w:r>
      <w:r>
        <w:rPr>
          <w:rFonts w:ascii="Arial" w:hAnsi="Arial"/>
          <w:b w:val="0"/>
          <w:sz w:val="24"/>
        </w:rPr>
        <w:t>regimen. This was said to include a "</w:t>
      </w:r>
      <w:r w:rsidRPr="004D7D2A">
        <w:rPr>
          <w:rFonts w:ascii="Arial" w:hAnsi="Arial"/>
          <w:b w:val="0"/>
          <w:i/>
          <w:sz w:val="24"/>
        </w:rPr>
        <w:t>purely vegetable</w:t>
      </w:r>
      <w:r>
        <w:rPr>
          <w:rFonts w:ascii="Arial" w:hAnsi="Arial"/>
          <w:b w:val="0"/>
          <w:sz w:val="24"/>
        </w:rPr>
        <w:t>" treatment, with no noxious drugs and no drastic dietary restrictions.</w:t>
      </w:r>
    </w:p>
    <w:p w:rsidR="00647BF2" w:rsidRDefault="00647BF2" w:rsidP="00647BF2">
      <w:pPr>
        <w:spacing w:beforeLines="1" w:afterLines="1"/>
        <w:rPr>
          <w:rFonts w:ascii="Arial" w:hAnsi="Arial" w:cs="Times New Roman"/>
          <w:b/>
          <w:color w:val="000000"/>
          <w:szCs w:val="20"/>
        </w:rPr>
      </w:pPr>
      <w:r>
        <w:rPr>
          <w:rFonts w:ascii="-webkit-standard" w:hAnsi="-webkit-standard" w:cs="Times New Roman"/>
          <w:color w:val="000000"/>
          <w:sz w:val="20"/>
          <w:szCs w:val="20"/>
        </w:rPr>
        <w:t xml:space="preserve">          </w:t>
      </w:r>
      <w:r w:rsidRPr="0078467E">
        <w:rPr>
          <w:rFonts w:ascii="Arial" w:hAnsi="Arial" w:cs="Times New Roman"/>
          <w:b/>
          <w:i/>
          <w:color w:val="000000"/>
          <w:szCs w:val="20"/>
        </w:rPr>
        <w:t>Dr. Grey's Fat Reducing Pills.</w:t>
      </w:r>
      <w:r w:rsidRPr="0078467E">
        <w:rPr>
          <w:rFonts w:ascii="Arial" w:hAnsi="Arial" w:cs="Times New Roman"/>
          <w:color w:val="000000"/>
          <w:szCs w:val="20"/>
        </w:rPr>
        <w:t xml:space="preserve"> A magazine advertisement from1894 offered </w:t>
      </w:r>
      <w:r w:rsidRPr="00514F5E">
        <w:rPr>
          <w:rFonts w:ascii="Arial" w:hAnsi="Arial" w:cs="Times New Roman"/>
          <w:color w:val="000000"/>
          <w:szCs w:val="20"/>
        </w:rPr>
        <w:t xml:space="preserve">Dr.Grey's fat-reducing pills. These </w:t>
      </w:r>
      <w:r>
        <w:rPr>
          <w:rFonts w:ascii="Arial" w:hAnsi="Arial" w:cs="Times New Roman"/>
          <w:color w:val="000000"/>
          <w:szCs w:val="20"/>
        </w:rPr>
        <w:t xml:space="preserve">apparently </w:t>
      </w:r>
      <w:r w:rsidRPr="00514F5E">
        <w:rPr>
          <w:rFonts w:ascii="Arial" w:hAnsi="Arial" w:cs="Times New Roman"/>
          <w:color w:val="000000"/>
          <w:szCs w:val="20"/>
        </w:rPr>
        <w:t xml:space="preserve">contained a substantial amount of sulphur </w:t>
      </w:r>
      <w:r>
        <w:rPr>
          <w:rFonts w:ascii="Arial" w:hAnsi="Arial"/>
        </w:rPr>
        <w:fldChar w:fldCharType="begin"/>
      </w:r>
      <w:r>
        <w:rPr>
          <w:rFonts w:ascii="Arial" w:hAnsi="Arial"/>
        </w:rPr>
        <w:instrText xml:space="preserve"> ADDIN EN.CITE &lt;EndNote&gt;&lt;Cite&gt;&lt;Author&gt;Corless&lt;/Author&gt;&lt;Year&gt;2011&lt;/Year&gt;&lt;RecNum&gt;844&lt;/RecNum&gt;&lt;DisplayText&gt;(Corless, 2011)&lt;/DisplayText&gt;&lt;record&gt;&lt;rec-number&gt;844&lt;/rec-number&gt;&lt;foreign-keys&gt;&lt;key app="EN" db-id="xzs9dt9a8r5v0pexee659fzrtpwafxteevdz" timestamp="1515290146"&gt;844&lt;/key&gt;&lt;/foreign-keys&gt;&lt;ref-type name="Book"&gt;6&lt;/ref-type&gt;&lt;contributors&gt;&lt;authors&gt;&lt;author&gt;Corless, D. &lt;/author&gt;&lt;/authors&gt;&lt;/contributors&gt;&lt;titles&gt;&lt;title&gt;You&amp;apos;ll ruin your dinner. . Sweet memories from an Irish chikdhood&lt;/title&gt;&lt;/titles&gt;&lt;dates&gt;&lt;year&gt;2011&lt;/year&gt;&lt;/dates&gt;&lt;pub-location&gt;Dublin, Ireland. &lt;/pub-location&gt;&lt;publisher&gt;Hachette, pp. 1-256.&lt;/publisher&gt;&lt;urls&gt;&lt;/urls&gt;&lt;/record&gt;&lt;/Cite&gt;&lt;/EndNote&gt;</w:instrText>
      </w:r>
      <w:r>
        <w:rPr>
          <w:rFonts w:ascii="Arial" w:hAnsi="Arial"/>
        </w:rPr>
        <w:fldChar w:fldCharType="separate"/>
      </w:r>
      <w:r>
        <w:rPr>
          <w:rFonts w:ascii="Arial" w:hAnsi="Arial"/>
          <w:noProof/>
        </w:rPr>
        <w:t>(Corless, 2011)</w:t>
      </w:r>
      <w:r>
        <w:rPr>
          <w:rFonts w:ascii="Arial" w:hAnsi="Arial"/>
        </w:rPr>
        <w:fldChar w:fldCharType="end"/>
      </w:r>
      <w:r w:rsidRPr="00514F5E">
        <w:rPr>
          <w:rFonts w:ascii="Arial" w:hAnsi="Arial" w:cs="Times New Roman"/>
          <w:color w:val="000000"/>
          <w:szCs w:val="20"/>
        </w:rPr>
        <w:t xml:space="preserve">, </w:t>
      </w:r>
      <w:r>
        <w:rPr>
          <w:rFonts w:ascii="Arial" w:hAnsi="Arial" w:cs="Times New Roman"/>
          <w:color w:val="000000"/>
          <w:szCs w:val="20"/>
        </w:rPr>
        <w:t xml:space="preserve">and </w:t>
      </w:r>
      <w:r w:rsidRPr="0078467E">
        <w:rPr>
          <w:rFonts w:ascii="Arial" w:hAnsi="Arial" w:cs="Times New Roman"/>
          <w:color w:val="000000"/>
          <w:szCs w:val="20"/>
        </w:rPr>
        <w:t>were said to be an</w:t>
      </w:r>
      <w:r>
        <w:rPr>
          <w:rFonts w:ascii="Arial" w:hAnsi="Arial" w:cs="Times New Roman"/>
          <w:color w:val="000000"/>
          <w:szCs w:val="20"/>
        </w:rPr>
        <w:t xml:space="preserve"> </w:t>
      </w:r>
      <w:r w:rsidRPr="0078467E">
        <w:rPr>
          <w:rFonts w:ascii="Arial" w:hAnsi="Arial" w:cs="Times New Roman"/>
          <w:color w:val="000000"/>
          <w:szCs w:val="20"/>
        </w:rPr>
        <w:t>"</w:t>
      </w:r>
      <w:r w:rsidRPr="00C573D8">
        <w:rPr>
          <w:rFonts w:ascii="Arial" w:hAnsi="Arial" w:cs="Times New Roman"/>
          <w:i/>
          <w:color w:val="000000"/>
          <w:szCs w:val="20"/>
        </w:rPr>
        <w:t>Absolutely safe, permanent and rapid cure for obesity. A special preparation for hunting men, jockeys, and stubbo</w:t>
      </w:r>
      <w:r>
        <w:rPr>
          <w:rFonts w:ascii="Arial" w:hAnsi="Arial" w:cs="Times New Roman"/>
          <w:i/>
          <w:color w:val="000000"/>
          <w:szCs w:val="20"/>
        </w:rPr>
        <w:t>r</w:t>
      </w:r>
      <w:r w:rsidRPr="00C573D8">
        <w:rPr>
          <w:rFonts w:ascii="Arial" w:hAnsi="Arial" w:cs="Times New Roman"/>
          <w:i/>
          <w:color w:val="000000"/>
          <w:szCs w:val="20"/>
        </w:rPr>
        <w:t>n cases (either sex) which have resisted other treatment. Abdominal obesity a speciality .... plain wrapper, post free to any part of the world</w:t>
      </w:r>
      <w:r w:rsidRPr="0078467E">
        <w:rPr>
          <w:rFonts w:ascii="Arial" w:hAnsi="Arial" w:cs="Times New Roman"/>
          <w:color w:val="000000"/>
          <w:szCs w:val="20"/>
        </w:rPr>
        <w:t>."</w:t>
      </w:r>
    </w:p>
    <w:p w:rsidR="00647BF2" w:rsidRPr="00907BD2" w:rsidRDefault="00647BF2" w:rsidP="00647BF2">
      <w:pPr>
        <w:spacing w:beforeLines="1" w:afterLines="1"/>
        <w:rPr>
          <w:rFonts w:ascii="Arial" w:hAnsi="Arial" w:cs="Times New Roman"/>
          <w:b/>
          <w:color w:val="000000"/>
          <w:szCs w:val="20"/>
        </w:rPr>
      </w:pPr>
      <w:r>
        <w:rPr>
          <w:rFonts w:ascii="Arial" w:hAnsi="Arial" w:cs="Times New Roman"/>
          <w:b/>
          <w:i/>
          <w:color w:val="000000"/>
          <w:szCs w:val="20"/>
        </w:rPr>
        <w:t xml:space="preserve">      Trilene Table</w:t>
      </w:r>
      <w:r w:rsidRPr="0073262E">
        <w:rPr>
          <w:rFonts w:ascii="Arial" w:hAnsi="Arial" w:cs="Times New Roman"/>
          <w:b/>
          <w:i/>
          <w:color w:val="000000"/>
          <w:szCs w:val="20"/>
        </w:rPr>
        <w:t>ts</w:t>
      </w:r>
      <w:r w:rsidRPr="00E401DF">
        <w:rPr>
          <w:rFonts w:ascii="Arial" w:hAnsi="Arial" w:cs="Times New Roman"/>
          <w:i/>
          <w:color w:val="000000"/>
          <w:szCs w:val="20"/>
        </w:rPr>
        <w:t>.</w:t>
      </w:r>
      <w:r w:rsidRPr="00E401DF">
        <w:rPr>
          <w:rFonts w:ascii="Arial" w:hAnsi="Arial" w:cs="Times New Roman"/>
          <w:color w:val="000000"/>
          <w:szCs w:val="20"/>
        </w:rPr>
        <w:t xml:space="preserve"> Trilene tablets contained small amounts of seaweed and starch, but in order to appeal to those with a sweet tooth </w:t>
      </w:r>
      <w:r>
        <w:rPr>
          <w:rFonts w:ascii="Arial" w:hAnsi="Arial" w:cs="Times New Roman"/>
          <w:color w:val="000000"/>
          <w:szCs w:val="20"/>
        </w:rPr>
        <w:t>their main constituent was</w:t>
      </w:r>
      <w:r w:rsidRPr="00E401DF">
        <w:rPr>
          <w:rFonts w:ascii="Arial" w:hAnsi="Arial" w:cs="Times New Roman"/>
          <w:color w:val="000000"/>
          <w:szCs w:val="20"/>
        </w:rPr>
        <w:t xml:space="preserve"> sugar</w:t>
      </w:r>
      <w:r>
        <w:rPr>
          <w:rFonts w:ascii="Arial" w:hAnsi="Arial" w:cs="Times New Roman"/>
          <w:color w:val="000000"/>
          <w:szCs w:val="20"/>
        </w:rPr>
        <w:t xml:space="preserve"> </w:t>
      </w:r>
      <w:r>
        <w:rPr>
          <w:rFonts w:ascii="Arial" w:hAnsi="Arial"/>
        </w:rPr>
        <w:fldChar w:fldCharType="begin"/>
      </w:r>
      <w:r>
        <w:rPr>
          <w:rFonts w:ascii="Arial" w:hAnsi="Arial"/>
        </w:rPr>
        <w:instrText xml:space="preserve"> ADDIN EN.CITE &lt;EndNote&gt;&lt;Cite&gt;&lt;Author&gt;Corless&lt;/Author&gt;&lt;Year&gt;2011&lt;/Year&gt;&lt;RecNum&gt;844&lt;/RecNum&gt;&lt;DisplayText&gt;(Corless, 2011)&lt;/DisplayText&gt;&lt;record&gt;&lt;rec-number&gt;844&lt;/rec-number&gt;&lt;foreign-keys&gt;&lt;key app="EN" db-id="xzs9dt9a8r5v0pexee659fzrtpwafxteevdz" timestamp="1515290146"&gt;844&lt;/key&gt;&lt;/foreign-keys&gt;&lt;ref-type name="Book"&gt;6&lt;/ref-type&gt;&lt;contributors&gt;&lt;authors&gt;&lt;author&gt;Corless, D. &lt;/author&gt;&lt;/authors&gt;&lt;/contributors&gt;&lt;titles&gt;&lt;title&gt;You&amp;apos;ll ruin your dinner. . Sweet memories from an Irish chikdhood&lt;/title&gt;&lt;/titles&gt;&lt;dates&gt;&lt;year&gt;2011&lt;/year&gt;&lt;/dates&gt;&lt;pub-location&gt;Dublin, Ireland. &lt;/pub-location&gt;&lt;publisher&gt;Hachette, pp. 1-256.&lt;/publisher&gt;&lt;urls&gt;&lt;/urls&gt;&lt;/record&gt;&lt;/Cite&gt;&lt;/EndNote&gt;</w:instrText>
      </w:r>
      <w:r>
        <w:rPr>
          <w:rFonts w:ascii="Arial" w:hAnsi="Arial"/>
        </w:rPr>
        <w:fldChar w:fldCharType="separate"/>
      </w:r>
      <w:r>
        <w:rPr>
          <w:rFonts w:ascii="Arial" w:hAnsi="Arial"/>
          <w:noProof/>
        </w:rPr>
        <w:t>(Corless, 2011)</w:t>
      </w:r>
      <w:r>
        <w:rPr>
          <w:rFonts w:ascii="Arial" w:hAnsi="Arial"/>
        </w:rPr>
        <w:fldChar w:fldCharType="end"/>
      </w:r>
      <w:r w:rsidRPr="00907BD2">
        <w:rPr>
          <w:rFonts w:ascii="Arial" w:hAnsi="Arial" w:cs="Times New Roman"/>
          <w:color w:val="000000"/>
          <w:szCs w:val="20"/>
        </w:rPr>
        <w:t>.</w:t>
      </w:r>
      <w:r w:rsidRPr="00907BD2">
        <w:rPr>
          <w:rFonts w:ascii="Arial" w:hAnsi="Arial" w:cs="Times New Roman"/>
          <w:b/>
          <w:color w:val="000000"/>
          <w:szCs w:val="20"/>
        </w:rPr>
        <w:t xml:space="preserve"> </w:t>
      </w:r>
      <w:r>
        <w:rPr>
          <w:rFonts w:ascii="Arial" w:hAnsi="Arial" w:cs="Times New Roman"/>
          <w:color w:val="000000"/>
          <w:szCs w:val="20"/>
        </w:rPr>
        <w:t>Q</w:t>
      </w:r>
      <w:r w:rsidRPr="0073262E">
        <w:rPr>
          <w:rFonts w:ascii="Arial" w:hAnsi="Arial" w:cs="Times New Roman"/>
          <w:color w:val="000000"/>
          <w:szCs w:val="20"/>
        </w:rPr>
        <w:t xml:space="preserve">uotes from satisfied customers </w:t>
      </w:r>
      <w:r>
        <w:rPr>
          <w:rFonts w:ascii="Arial" w:hAnsi="Arial" w:cs="Times New Roman"/>
          <w:color w:val="000000"/>
          <w:szCs w:val="20"/>
        </w:rPr>
        <w:t>included</w:t>
      </w:r>
      <w:r w:rsidRPr="0073262E">
        <w:rPr>
          <w:rFonts w:ascii="Arial" w:hAnsi="Arial" w:cs="Times New Roman"/>
          <w:color w:val="000000"/>
          <w:szCs w:val="20"/>
        </w:rPr>
        <w:t xml:space="preserve"> Mr. Gillespie of Forest Gate: </w:t>
      </w:r>
      <w:r w:rsidRPr="0073262E">
        <w:rPr>
          <w:rFonts w:ascii="Arial" w:hAnsi="Arial" w:cs="Times New Roman"/>
          <w:i/>
          <w:color w:val="000000"/>
          <w:szCs w:val="20"/>
        </w:rPr>
        <w:t>"I have just lost 3 stone,"</w:t>
      </w:r>
      <w:r w:rsidRPr="0073262E">
        <w:rPr>
          <w:rFonts w:ascii="Arial" w:hAnsi="Arial" w:cs="Times New Roman"/>
          <w:color w:val="000000"/>
          <w:szCs w:val="20"/>
        </w:rPr>
        <w:t xml:space="preserve"> and Mr. William Usher: </w:t>
      </w:r>
      <w:r w:rsidRPr="0073262E">
        <w:rPr>
          <w:rFonts w:ascii="Arial" w:hAnsi="Arial" w:cs="Times New Roman"/>
          <w:i/>
          <w:color w:val="000000"/>
          <w:szCs w:val="20"/>
        </w:rPr>
        <w:t>"A sister of mine, who was 17 stone, was greatly reduced by your Tablets to 15 stone."</w:t>
      </w:r>
    </w:p>
    <w:p w:rsidR="008E41A2" w:rsidRDefault="00647BF2" w:rsidP="00647BF2">
      <w:r>
        <w:rPr>
          <w:rFonts w:ascii="Arial" w:hAnsi="Arial"/>
          <w:b/>
          <w:i/>
        </w:rPr>
        <w:t xml:space="preserve">      </w:t>
      </w:r>
      <w:r w:rsidRPr="00BC2019">
        <w:rPr>
          <w:rFonts w:ascii="Arial" w:hAnsi="Arial"/>
          <w:b/>
          <w:i/>
        </w:rPr>
        <w:t>The Tapeworm Diet</w:t>
      </w:r>
      <w:r w:rsidRPr="00BC2019">
        <w:rPr>
          <w:rFonts w:ascii="Arial" w:hAnsi="Arial"/>
        </w:rPr>
        <w:t xml:space="preserve">. </w:t>
      </w:r>
      <w:r>
        <w:rPr>
          <w:rFonts w:ascii="Arial" w:hAnsi="Arial"/>
        </w:rPr>
        <w:t>The tapeworm treatment involved</w:t>
      </w:r>
      <w:r w:rsidRPr="00BC2019">
        <w:rPr>
          <w:rFonts w:ascii="Arial" w:hAnsi="Arial"/>
        </w:rPr>
        <w:t xml:space="preserve"> </w:t>
      </w:r>
      <w:r>
        <w:rPr>
          <w:rFonts w:ascii="Arial" w:hAnsi="Arial"/>
        </w:rPr>
        <w:t>ingesting a pill that contained a beef tapeworm egg (</w:t>
      </w:r>
      <w:r w:rsidRPr="00075EF5">
        <w:rPr>
          <w:rFonts w:ascii="Arial" w:hAnsi="Arial"/>
          <w:b/>
        </w:rPr>
        <w:t>Fig. 3</w:t>
      </w:r>
      <w:r>
        <w:rPr>
          <w:rFonts w:ascii="Arial" w:hAnsi="Arial"/>
          <w:b/>
        </w:rPr>
        <w:t>8</w:t>
      </w:r>
      <w:r>
        <w:rPr>
          <w:rFonts w:ascii="Arial" w:hAnsi="Arial"/>
        </w:rPr>
        <w:t>)</w:t>
      </w:r>
      <w:r w:rsidRPr="00BC2019">
        <w:rPr>
          <w:rFonts w:ascii="Arial" w:hAnsi="Arial"/>
        </w:rPr>
        <w:t xml:space="preserve">. Once hatched, the parasite grew in the gut, </w:t>
      </w:r>
      <w:r>
        <w:rPr>
          <w:rFonts w:ascii="Arial" w:hAnsi="Arial"/>
        </w:rPr>
        <w:t>consum</w:t>
      </w:r>
      <w:r w:rsidRPr="00BC2019">
        <w:rPr>
          <w:rFonts w:ascii="Arial" w:hAnsi="Arial"/>
        </w:rPr>
        <w:t xml:space="preserve">ing </w:t>
      </w:r>
      <w:r>
        <w:rPr>
          <w:rFonts w:ascii="Arial" w:hAnsi="Arial"/>
        </w:rPr>
        <w:t xml:space="preserve">a </w:t>
      </w:r>
      <w:r w:rsidRPr="00BC2019">
        <w:rPr>
          <w:rFonts w:ascii="Arial" w:hAnsi="Arial"/>
        </w:rPr>
        <w:t xml:space="preserve">part of whatever </w:t>
      </w:r>
      <w:r>
        <w:rPr>
          <w:rFonts w:ascii="Arial" w:hAnsi="Arial"/>
        </w:rPr>
        <w:t>food the individual ate</w:t>
      </w:r>
      <w:r w:rsidRPr="00BC2019">
        <w:rPr>
          <w:rFonts w:ascii="Arial" w:hAnsi="Arial"/>
        </w:rPr>
        <w:t xml:space="preserve">, </w:t>
      </w:r>
      <w:r>
        <w:rPr>
          <w:rFonts w:ascii="Arial" w:hAnsi="Arial"/>
        </w:rPr>
        <w:t xml:space="preserve">and </w:t>
      </w:r>
      <w:r w:rsidRPr="00BC2019">
        <w:rPr>
          <w:rFonts w:ascii="Arial" w:hAnsi="Arial"/>
        </w:rPr>
        <w:t xml:space="preserve">thus (in theory) </w:t>
      </w:r>
      <w:r>
        <w:rPr>
          <w:rFonts w:ascii="Arial" w:hAnsi="Arial"/>
        </w:rPr>
        <w:t>it brought about</w:t>
      </w:r>
      <w:r w:rsidRPr="00BC2019">
        <w:rPr>
          <w:rFonts w:ascii="Arial" w:hAnsi="Arial"/>
        </w:rPr>
        <w:t xml:space="preserve"> weight loss without </w:t>
      </w:r>
      <w:r>
        <w:rPr>
          <w:rFonts w:ascii="Arial" w:hAnsi="Arial"/>
        </w:rPr>
        <w:t xml:space="preserve">the patient </w:t>
      </w:r>
      <w:r w:rsidRPr="00BC2019">
        <w:rPr>
          <w:rFonts w:ascii="Arial" w:hAnsi="Arial"/>
        </w:rPr>
        <w:t xml:space="preserve">worrying about the amount </w:t>
      </w:r>
      <w:r>
        <w:rPr>
          <w:rFonts w:ascii="Arial" w:hAnsi="Arial"/>
        </w:rPr>
        <w:t xml:space="preserve">of food </w:t>
      </w:r>
    </w:p>
    <w:sectPr w:rsidR="008E41A2" w:rsidSect="00D21C60">
      <w:pgSz w:w="12240" w:h="15840"/>
      <w:pgMar w:top="1440" w:right="1797" w:bottom="1418" w:left="1797" w:header="284" w:footer="284" w:gutter="0"/>
      <w:cols w:space="708"/>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auto"/>
    <w:pitch w:val="variable"/>
    <w:sig w:usb0="00000003" w:usb1="00000000" w:usb2="00000000" w:usb3="00000000" w:csb0="00000001" w:csb1="00000000"/>
  </w:font>
  <w:font w:name="Symbol">
    <w:panose1 w:val="00000000000000000000"/>
    <w:charset w:val="02"/>
    <w:family w:val="auto"/>
    <w:pitch w:val="variable"/>
    <w:sig w:usb0="00000000" w:usb1="00000000" w:usb2="00010000" w:usb3="00000000" w:csb0="80000000"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Helvetica">
    <w:panose1 w:val="00000000000000000000"/>
    <w:charset w:val="00"/>
    <w:family w:val="auto"/>
    <w:pitch w:val="variable"/>
    <w:sig w:usb0="00000003" w:usb1="00000000" w:usb2="00000000" w:usb3="00000000" w:csb0="00000001" w:csb1="00000000"/>
  </w:font>
  <w:font w:name="-webkit-standard">
    <w:altName w:val="Cambria"/>
    <w:panose1 w:val="00000000000000000000"/>
    <w:charset w:val="4D"/>
    <w:family w:val="roman"/>
    <w:notTrueType/>
    <w:pitch w:val="default"/>
    <w:sig w:usb0="00000003" w:usb1="00000000" w:usb2="00000000" w:usb3="00000000" w:csb0="00000001" w:csb1="00000000"/>
  </w:font>
</w:fonts>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A90802"/>
    <w:multiLevelType w:val="hybridMultilevel"/>
    <w:tmpl w:val="D30AC0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CB423AE"/>
    <w:multiLevelType w:val="hybridMultilevel"/>
    <w:tmpl w:val="FF90FEE0"/>
    <w:lvl w:ilvl="0" w:tplc="B380E6FC">
      <w:start w:val="1"/>
      <w:numFmt w:val="lowerRoman"/>
      <w:lvlText w:val="%1."/>
      <w:lvlJc w:val="left"/>
      <w:pPr>
        <w:ind w:left="1004" w:hanging="720"/>
      </w:pPr>
      <w:rPr>
        <w:rFonts w:hint="default"/>
        <w:b w:val="0"/>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nsid w:val="39E253D0"/>
    <w:multiLevelType w:val="hybridMultilevel"/>
    <w:tmpl w:val="292A8FB0"/>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
    <w:nsid w:val="4465196B"/>
    <w:multiLevelType w:val="multilevel"/>
    <w:tmpl w:val="A634A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79D0B1E"/>
    <w:multiLevelType w:val="multilevel"/>
    <w:tmpl w:val="807EF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4"/>
  </w:num>
  <w:num w:numId="3">
    <w:abstractNumId w:val="0"/>
  </w:num>
  <w:num w:numId="4">
    <w:abstractNumId w:val="1"/>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42"/>
  <w:embedSystemFonts/>
  <w:doNotTrackMoves/>
  <w:defaultTabStop w:val="720"/>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
  <w:rsids>
    <w:rsidRoot w:val="00647BF2"/>
    <w:rsid w:val="00647BF2"/>
  </w:rsids>
  <m:mathPr>
    <m:mathFont m:val="Noteworthy Light"/>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FollowedHyperlink" w:uiPriority="0"/>
    <w:lsdException w:name="Strong" w:semiHidden="0" w:uiPriority="22" w:unhideWhenUsed="0" w:qFormat="1"/>
    <w:lsdException w:name="Emphasis" w:semiHidden="0" w:uiPriority="20" w:unhideWhenUsed="0" w:qFormat="1"/>
    <w:lsdException w:name="No List" w:uiPriority="0"/>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7BF2"/>
  </w:style>
  <w:style w:type="paragraph" w:styleId="Heading1">
    <w:name w:val="heading 1"/>
    <w:basedOn w:val="Normal"/>
    <w:next w:val="Normal"/>
    <w:link w:val="Heading1Char"/>
    <w:uiPriority w:val="9"/>
    <w:rsid w:val="00647BF2"/>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rsid w:val="00647BF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rsid w:val="00647BF2"/>
    <w:pPr>
      <w:spacing w:beforeLines="1" w:afterLines="1"/>
      <w:outlineLvl w:val="2"/>
    </w:pPr>
    <w:rPr>
      <w:rFonts w:ascii="Times" w:hAnsi="Times"/>
      <w:b/>
      <w:sz w:val="27"/>
      <w:szCs w:val="20"/>
    </w:rPr>
  </w:style>
  <w:style w:type="paragraph" w:styleId="Heading4">
    <w:name w:val="heading 4"/>
    <w:basedOn w:val="Normal"/>
    <w:next w:val="Normal"/>
    <w:link w:val="Heading4Char"/>
    <w:rsid w:val="00647BF2"/>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eading1Char">
    <w:name w:val="Heading 1 Char"/>
    <w:basedOn w:val="DefaultParagraphFont"/>
    <w:link w:val="Heading1"/>
    <w:uiPriority w:val="9"/>
    <w:rsid w:val="00647BF2"/>
    <w:rPr>
      <w:rFonts w:asciiTheme="majorHAnsi" w:eastAsiaTheme="majorEastAsia" w:hAnsiTheme="majorHAnsi" w:cstheme="majorBidi"/>
      <w:b/>
      <w:bCs/>
      <w:color w:val="345A8A" w:themeColor="accent1" w:themeShade="B5"/>
      <w:sz w:val="32"/>
      <w:szCs w:val="32"/>
    </w:rPr>
  </w:style>
  <w:style w:type="character" w:customStyle="1" w:styleId="Heading2Char">
    <w:name w:val="Heading 2 Char"/>
    <w:basedOn w:val="DefaultParagraphFont"/>
    <w:link w:val="Heading2"/>
    <w:rsid w:val="00647BF2"/>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647BF2"/>
    <w:rPr>
      <w:rFonts w:ascii="Times" w:hAnsi="Times"/>
      <w:b/>
      <w:sz w:val="27"/>
      <w:szCs w:val="20"/>
    </w:rPr>
  </w:style>
  <w:style w:type="character" w:customStyle="1" w:styleId="Heading4Char">
    <w:name w:val="Heading 4 Char"/>
    <w:basedOn w:val="DefaultParagraphFont"/>
    <w:link w:val="Heading4"/>
    <w:rsid w:val="00647BF2"/>
    <w:rPr>
      <w:rFonts w:asciiTheme="majorHAnsi" w:eastAsiaTheme="majorEastAsia" w:hAnsiTheme="majorHAnsi" w:cstheme="majorBidi"/>
      <w:b/>
      <w:bCs/>
      <w:i/>
      <w:iCs/>
      <w:color w:val="4F81BD" w:themeColor="accent1"/>
    </w:rPr>
  </w:style>
  <w:style w:type="paragraph" w:styleId="NormalWeb">
    <w:name w:val="Normal (Web)"/>
    <w:basedOn w:val="Normal"/>
    <w:uiPriority w:val="99"/>
    <w:rsid w:val="00647BF2"/>
    <w:pPr>
      <w:spacing w:beforeLines="1" w:afterLines="1"/>
    </w:pPr>
    <w:rPr>
      <w:rFonts w:ascii="Times" w:hAnsi="Times" w:cs="Times New Roman"/>
      <w:sz w:val="20"/>
      <w:szCs w:val="20"/>
    </w:rPr>
  </w:style>
  <w:style w:type="character" w:customStyle="1" w:styleId="apple-converted-space">
    <w:name w:val="apple-converted-space"/>
    <w:basedOn w:val="DefaultParagraphFont"/>
    <w:rsid w:val="00647BF2"/>
  </w:style>
  <w:style w:type="character" w:styleId="Hyperlink">
    <w:name w:val="Hyperlink"/>
    <w:basedOn w:val="DefaultParagraphFont"/>
    <w:uiPriority w:val="99"/>
    <w:rsid w:val="00647BF2"/>
    <w:rPr>
      <w:color w:val="0000FF"/>
      <w:u w:val="single"/>
    </w:rPr>
  </w:style>
  <w:style w:type="character" w:customStyle="1" w:styleId="pb-caption">
    <w:name w:val="pb-caption"/>
    <w:basedOn w:val="DefaultParagraphFont"/>
    <w:rsid w:val="00647BF2"/>
  </w:style>
  <w:style w:type="character" w:styleId="FollowedHyperlink">
    <w:name w:val="FollowedHyperlink"/>
    <w:basedOn w:val="DefaultParagraphFont"/>
    <w:unhideWhenUsed/>
    <w:rsid w:val="00647BF2"/>
    <w:rPr>
      <w:color w:val="800080" w:themeColor="followedHyperlink"/>
      <w:u w:val="single"/>
    </w:rPr>
  </w:style>
  <w:style w:type="paragraph" w:styleId="Header">
    <w:name w:val="header"/>
    <w:basedOn w:val="Normal"/>
    <w:link w:val="HeaderChar"/>
    <w:uiPriority w:val="99"/>
    <w:unhideWhenUsed/>
    <w:rsid w:val="00647BF2"/>
    <w:pPr>
      <w:tabs>
        <w:tab w:val="center" w:pos="4320"/>
        <w:tab w:val="right" w:pos="8640"/>
      </w:tabs>
    </w:pPr>
  </w:style>
  <w:style w:type="character" w:customStyle="1" w:styleId="HeaderChar">
    <w:name w:val="Header Char"/>
    <w:basedOn w:val="DefaultParagraphFont"/>
    <w:link w:val="Header"/>
    <w:uiPriority w:val="99"/>
    <w:rsid w:val="00647BF2"/>
  </w:style>
  <w:style w:type="paragraph" w:styleId="Footer">
    <w:name w:val="footer"/>
    <w:basedOn w:val="Normal"/>
    <w:link w:val="FooterChar"/>
    <w:uiPriority w:val="99"/>
    <w:semiHidden/>
    <w:unhideWhenUsed/>
    <w:rsid w:val="00647BF2"/>
    <w:pPr>
      <w:tabs>
        <w:tab w:val="center" w:pos="4320"/>
        <w:tab w:val="right" w:pos="8640"/>
      </w:tabs>
    </w:pPr>
  </w:style>
  <w:style w:type="character" w:customStyle="1" w:styleId="FooterChar">
    <w:name w:val="Footer Char"/>
    <w:basedOn w:val="DefaultParagraphFont"/>
    <w:link w:val="Footer"/>
    <w:uiPriority w:val="99"/>
    <w:semiHidden/>
    <w:rsid w:val="00647BF2"/>
  </w:style>
  <w:style w:type="character" w:customStyle="1" w:styleId="note">
    <w:name w:val="note"/>
    <w:basedOn w:val="DefaultParagraphFont"/>
    <w:rsid w:val="00647BF2"/>
  </w:style>
  <w:style w:type="character" w:customStyle="1" w:styleId="vote-buttonsinvisible">
    <w:name w:val="vote-buttons invisible"/>
    <w:basedOn w:val="DefaultParagraphFont"/>
    <w:rsid w:val="00647BF2"/>
  </w:style>
  <w:style w:type="character" w:styleId="Strong">
    <w:name w:val="Strong"/>
    <w:basedOn w:val="DefaultParagraphFont"/>
    <w:uiPriority w:val="22"/>
    <w:rsid w:val="00647BF2"/>
    <w:rPr>
      <w:b/>
    </w:rPr>
  </w:style>
  <w:style w:type="character" w:styleId="Emphasis">
    <w:name w:val="Emphasis"/>
    <w:basedOn w:val="DefaultParagraphFont"/>
    <w:uiPriority w:val="20"/>
    <w:rsid w:val="00647BF2"/>
    <w:rPr>
      <w:i/>
    </w:rPr>
  </w:style>
  <w:style w:type="paragraph" w:customStyle="1" w:styleId="EndNoteBibliographyTitle">
    <w:name w:val="EndNote Bibliography Title"/>
    <w:basedOn w:val="Normal"/>
    <w:rsid w:val="00647BF2"/>
    <w:pPr>
      <w:jc w:val="center"/>
    </w:pPr>
    <w:rPr>
      <w:rFonts w:ascii="Cambria" w:hAnsi="Cambria"/>
    </w:rPr>
  </w:style>
  <w:style w:type="paragraph" w:customStyle="1" w:styleId="EndNoteBibliography">
    <w:name w:val="EndNote Bibliography"/>
    <w:basedOn w:val="Normal"/>
    <w:rsid w:val="00647BF2"/>
    <w:rPr>
      <w:rFonts w:ascii="Cambria" w:hAnsi="Cambria"/>
    </w:rPr>
  </w:style>
  <w:style w:type="table" w:styleId="TableGrid">
    <w:name w:val="Table Grid"/>
    <w:basedOn w:val="TableNormal"/>
    <w:uiPriority w:val="59"/>
    <w:rsid w:val="00647BF2"/>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exdous">
    <w:name w:val="exdous"/>
    <w:basedOn w:val="DefaultParagraphFont"/>
    <w:rsid w:val="00647BF2"/>
  </w:style>
  <w:style w:type="paragraph" w:customStyle="1" w:styleId="pp-first">
    <w:name w:val="p p-first"/>
    <w:basedOn w:val="Normal"/>
    <w:rsid w:val="00647BF2"/>
    <w:pPr>
      <w:spacing w:beforeLines="1" w:afterLines="1"/>
    </w:pPr>
    <w:rPr>
      <w:rFonts w:ascii="Times" w:hAnsi="Times"/>
      <w:sz w:val="20"/>
      <w:szCs w:val="20"/>
    </w:rPr>
  </w:style>
  <w:style w:type="character" w:customStyle="1" w:styleId="mixed-citation">
    <w:name w:val="mixed-citation"/>
    <w:basedOn w:val="DefaultParagraphFont"/>
    <w:rsid w:val="00647BF2"/>
  </w:style>
  <w:style w:type="character" w:customStyle="1" w:styleId="ref-title">
    <w:name w:val="ref-title"/>
    <w:basedOn w:val="DefaultParagraphFont"/>
    <w:rsid w:val="00647BF2"/>
  </w:style>
  <w:style w:type="character" w:customStyle="1" w:styleId="ref-journal">
    <w:name w:val="ref-journal"/>
    <w:basedOn w:val="DefaultParagraphFont"/>
    <w:rsid w:val="00647BF2"/>
  </w:style>
  <w:style w:type="character" w:customStyle="1" w:styleId="ref-vol">
    <w:name w:val="ref-vol"/>
    <w:basedOn w:val="DefaultParagraphFont"/>
    <w:rsid w:val="00647BF2"/>
  </w:style>
  <w:style w:type="character" w:customStyle="1" w:styleId="nowraprefpubmed">
    <w:name w:val="nowrap ref pubmed"/>
    <w:basedOn w:val="DefaultParagraphFont"/>
    <w:rsid w:val="00647BF2"/>
  </w:style>
  <w:style w:type="paragraph" w:styleId="HTMLPreformatted">
    <w:name w:val="HTML Preformatted"/>
    <w:basedOn w:val="Normal"/>
    <w:link w:val="HTMLPreformattedChar"/>
    <w:uiPriority w:val="99"/>
    <w:rsid w:val="00647B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hAnsi="Courier" w:cs="Courier"/>
      <w:sz w:val="20"/>
      <w:szCs w:val="20"/>
    </w:rPr>
  </w:style>
  <w:style w:type="character" w:customStyle="1" w:styleId="HTMLPreformattedChar">
    <w:name w:val="HTML Preformatted Char"/>
    <w:basedOn w:val="DefaultParagraphFont"/>
    <w:link w:val="HTMLPreformatted"/>
    <w:uiPriority w:val="99"/>
    <w:rsid w:val="00647BF2"/>
    <w:rPr>
      <w:rFonts w:ascii="Courier" w:hAnsi="Courier" w:cs="Courier"/>
      <w:sz w:val="20"/>
      <w:szCs w:val="20"/>
    </w:rPr>
  </w:style>
  <w:style w:type="character" w:customStyle="1" w:styleId="hilite1">
    <w:name w:val="hilite1"/>
    <w:basedOn w:val="DefaultParagraphFont"/>
    <w:rsid w:val="00647BF2"/>
  </w:style>
  <w:style w:type="character" w:styleId="HTMLCite">
    <w:name w:val="HTML Cite"/>
    <w:basedOn w:val="DefaultParagraphFont"/>
    <w:uiPriority w:val="99"/>
    <w:rsid w:val="00647BF2"/>
    <w:rPr>
      <w:i/>
    </w:rPr>
  </w:style>
  <w:style w:type="character" w:customStyle="1" w:styleId="st">
    <w:name w:val="st"/>
    <w:basedOn w:val="DefaultParagraphFont"/>
    <w:rsid w:val="00647BF2"/>
  </w:style>
  <w:style w:type="character" w:customStyle="1" w:styleId="DateChar">
    <w:name w:val="Date Char"/>
    <w:basedOn w:val="DefaultParagraphFont"/>
    <w:link w:val="Date"/>
    <w:uiPriority w:val="99"/>
    <w:rsid w:val="00647BF2"/>
    <w:rPr>
      <w:rFonts w:ascii="Times" w:hAnsi="Times"/>
      <w:sz w:val="20"/>
      <w:szCs w:val="20"/>
    </w:rPr>
  </w:style>
  <w:style w:type="paragraph" w:styleId="Date">
    <w:name w:val="Date"/>
    <w:basedOn w:val="Normal"/>
    <w:next w:val="Normal"/>
    <w:link w:val="DateChar"/>
    <w:uiPriority w:val="99"/>
    <w:unhideWhenUsed/>
    <w:rsid w:val="00647BF2"/>
    <w:pPr>
      <w:spacing w:beforeLines="1" w:afterLines="1"/>
    </w:pPr>
    <w:rPr>
      <w:rFonts w:ascii="Times" w:hAnsi="Times"/>
      <w:sz w:val="20"/>
      <w:szCs w:val="20"/>
    </w:rPr>
  </w:style>
  <w:style w:type="character" w:customStyle="1" w:styleId="DateChar1">
    <w:name w:val="Date Char1"/>
    <w:basedOn w:val="DefaultParagraphFont"/>
    <w:link w:val="Date"/>
    <w:uiPriority w:val="99"/>
    <w:semiHidden/>
    <w:rsid w:val="00647BF2"/>
  </w:style>
  <w:style w:type="character" w:customStyle="1" w:styleId="date1">
    <w:name w:val="date1"/>
    <w:basedOn w:val="DefaultParagraphFont"/>
    <w:rsid w:val="00647BF2"/>
  </w:style>
  <w:style w:type="character" w:customStyle="1" w:styleId="comms">
    <w:name w:val="comms"/>
    <w:basedOn w:val="DefaultParagraphFont"/>
    <w:rsid w:val="00647BF2"/>
  </w:style>
  <w:style w:type="paragraph" w:customStyle="1" w:styleId="item-body-text-graf">
    <w:name w:val="item-body-text-graf"/>
    <w:basedOn w:val="Normal"/>
    <w:rsid w:val="00647BF2"/>
    <w:pPr>
      <w:spacing w:beforeLines="1" w:afterLines="1"/>
    </w:pPr>
    <w:rPr>
      <w:rFonts w:ascii="Times" w:hAnsi="Times"/>
      <w:sz w:val="20"/>
      <w:szCs w:val="20"/>
    </w:rPr>
  </w:style>
  <w:style w:type="character" w:customStyle="1" w:styleId="ui-ncbitoggler-master-text">
    <w:name w:val="ui-ncbitoggler-master-text"/>
    <w:basedOn w:val="DefaultParagraphFont"/>
    <w:rsid w:val="00647BF2"/>
  </w:style>
  <w:style w:type="character" w:customStyle="1" w:styleId="cit">
    <w:name w:val="cit"/>
    <w:basedOn w:val="DefaultParagraphFont"/>
    <w:rsid w:val="00647BF2"/>
  </w:style>
  <w:style w:type="character" w:customStyle="1" w:styleId="doi">
    <w:name w:val="doi"/>
    <w:basedOn w:val="DefaultParagraphFont"/>
    <w:rsid w:val="00647BF2"/>
  </w:style>
  <w:style w:type="character" w:customStyle="1" w:styleId="fm-citation-ids-label">
    <w:name w:val="fm-citation-ids-label"/>
    <w:basedOn w:val="DefaultParagraphFont"/>
    <w:rsid w:val="00647BF2"/>
  </w:style>
  <w:style w:type="paragraph" w:customStyle="1" w:styleId="pp-first-last">
    <w:name w:val="p p-first-last"/>
    <w:basedOn w:val="Normal"/>
    <w:rsid w:val="00647BF2"/>
    <w:pPr>
      <w:spacing w:beforeLines="1" w:afterLines="1"/>
    </w:pPr>
    <w:rPr>
      <w:rFonts w:ascii="Times" w:hAnsi="Times"/>
      <w:sz w:val="20"/>
      <w:szCs w:val="20"/>
    </w:rPr>
  </w:style>
  <w:style w:type="character" w:customStyle="1" w:styleId="contrib-author">
    <w:name w:val="contrib-author"/>
    <w:basedOn w:val="DefaultParagraphFont"/>
    <w:rsid w:val="00647BF2"/>
  </w:style>
  <w:style w:type="character" w:customStyle="1" w:styleId="visible-mdvisible-lg">
    <w:name w:val="visible-md visible-lg"/>
    <w:basedOn w:val="DefaultParagraphFont"/>
    <w:rsid w:val="00647BF2"/>
  </w:style>
  <w:style w:type="paragraph" w:customStyle="1" w:styleId="k-tl-event-standfirst">
    <w:name w:val="k-tl-event-standfirst"/>
    <w:basedOn w:val="Normal"/>
    <w:rsid w:val="00647BF2"/>
    <w:pPr>
      <w:spacing w:beforeLines="1" w:afterLines="1"/>
    </w:pPr>
    <w:rPr>
      <w:rFonts w:ascii="Times" w:hAnsi="Times"/>
      <w:sz w:val="20"/>
      <w:szCs w:val="20"/>
    </w:rPr>
  </w:style>
  <w:style w:type="paragraph" w:customStyle="1" w:styleId="k-tl-event-body-text">
    <w:name w:val="k-tl-event-body-text"/>
    <w:basedOn w:val="Normal"/>
    <w:rsid w:val="00647BF2"/>
    <w:pPr>
      <w:spacing w:beforeLines="1" w:afterLines="1"/>
    </w:pPr>
    <w:rPr>
      <w:rFonts w:ascii="Times" w:hAnsi="Times"/>
      <w:sz w:val="20"/>
      <w:szCs w:val="20"/>
    </w:rPr>
  </w:style>
  <w:style w:type="character" w:customStyle="1" w:styleId="section-headline">
    <w:name w:val="section-headline"/>
    <w:basedOn w:val="DefaultParagraphFont"/>
    <w:rsid w:val="00647BF2"/>
  </w:style>
  <w:style w:type="paragraph" w:customStyle="1" w:styleId="article-sectioncontent">
    <w:name w:val="article-section__content"/>
    <w:basedOn w:val="Normal"/>
    <w:rsid w:val="00647BF2"/>
    <w:pPr>
      <w:spacing w:beforeLines="1" w:afterLines="1"/>
    </w:pPr>
    <w:rPr>
      <w:rFonts w:ascii="Times" w:hAnsi="Times"/>
      <w:sz w:val="20"/>
      <w:szCs w:val="20"/>
    </w:rPr>
  </w:style>
  <w:style w:type="character" w:customStyle="1" w:styleId="title1">
    <w:name w:val="title1"/>
    <w:basedOn w:val="DefaultParagraphFont"/>
    <w:rsid w:val="00647BF2"/>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7.tiff"/><Relationship Id="rId12" Type="http://schemas.openxmlformats.org/officeDocument/2006/relationships/image" Target="media/image8.tiff"/><Relationship Id="rId13" Type="http://schemas.openxmlformats.org/officeDocument/2006/relationships/image" Target="media/image9.tiff"/><Relationship Id="rId14" Type="http://schemas.openxmlformats.org/officeDocument/2006/relationships/image" Target="media/image10.tiff"/><Relationship Id="rId15" Type="http://schemas.openxmlformats.org/officeDocument/2006/relationships/fontTable" Target="fontTable.xml"/><Relationship Id="rId1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tiff"/><Relationship Id="rId6" Type="http://schemas.openxmlformats.org/officeDocument/2006/relationships/image" Target="media/image2.tiff"/><Relationship Id="rId7" Type="http://schemas.openxmlformats.org/officeDocument/2006/relationships/image" Target="media/image3.tiff"/><Relationship Id="rId8" Type="http://schemas.openxmlformats.org/officeDocument/2006/relationships/image" Target="media/image4.tiff"/><Relationship Id="rId9" Type="http://schemas.openxmlformats.org/officeDocument/2006/relationships/image" Target="media/image5.tiff"/><Relationship Id="rId10" Type="http://schemas.openxmlformats.org/officeDocument/2006/relationships/image" Target="media/image6.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9301</Words>
  <Characters>53017</Characters>
  <Application>Microsoft Macintosh Word</Application>
  <DocSecurity>0</DocSecurity>
  <Lines>441</Lines>
  <Paragraphs>106</Paragraphs>
  <ScaleCrop>false</ScaleCrop>
  <LinksUpToDate>false</LinksUpToDate>
  <CharactersWithSpaces>65108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Roy Jesse Shephard</dc:creator>
  <cp:keywords/>
  <cp:lastModifiedBy>Roy Jesse Shephard</cp:lastModifiedBy>
  <cp:revision>1</cp:revision>
  <dcterms:created xsi:type="dcterms:W3CDTF">2018-01-17T00:05:00Z</dcterms:created>
  <dcterms:modified xsi:type="dcterms:W3CDTF">2018-01-17T00:05:00Z</dcterms:modified>
</cp:coreProperties>
</file>