
<file path=[Content_Types].xml><?xml version="1.0" encoding="utf-8"?>
<Types xmlns="http://schemas.openxmlformats.org/package/2006/content-types">
  <Override PartName="/word/numbering.xml" ContentType="application/vnd.openxmlformats-officedocument.wordprocessingml.numbering+xml"/>
  <Default Extension="tiff" ContentType="image/tiff"/>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E02D0" w:rsidRPr="00632207" w:rsidRDefault="002E02D0" w:rsidP="002E02D0">
      <w:pPr>
        <w:rPr>
          <w:rFonts w:ascii="Arial" w:hAnsi="Arial"/>
          <w:b/>
        </w:rPr>
      </w:pPr>
      <w:r>
        <w:rPr>
          <w:rFonts w:ascii="Arial" w:hAnsi="Arial"/>
          <w:b/>
        </w:rPr>
        <w:t>Hindu and Buddhist India</w:t>
      </w:r>
    </w:p>
    <w:p w:rsidR="002E02D0" w:rsidRDefault="002E02D0" w:rsidP="002E02D0">
      <w:pPr>
        <w:rPr>
          <w:rFonts w:ascii="Arial" w:hAnsi="Arial"/>
        </w:rPr>
      </w:pPr>
      <w:r>
        <w:rPr>
          <w:rFonts w:ascii="Arial" w:hAnsi="Arial"/>
          <w:noProof/>
          <w:sz w:val="20"/>
        </w:rPr>
        <w:pict>
          <v:shapetype id="_x0000_t202" coordsize="21600,21600" o:spt="202" path="m0,0l0,21600,21600,21600,21600,0xe">
            <v:stroke joinstyle="miter"/>
            <v:path gradientshapeok="t" o:connecttype="rect"/>
          </v:shapetype>
          <v:shape id="_x0000_s1026" type="#_x0000_t202" style="position:absolute;margin-left:0;margin-top:44.35pt;width:89.6pt;height:197.6pt;z-index:251660288;mso-wrap-edited:f" wrapcoords="0 0 21600 0 21600 21600 0 21600 0 0" filled="f" strokecolor="black [3213]">
            <v:fill o:detectmouseclick="t"/>
            <v:textbox inset=",7.2pt,,7.2pt">
              <w:txbxContent>
                <w:p w:rsidR="002E02D0" w:rsidRPr="00A07413" w:rsidRDefault="002E02D0" w:rsidP="002E02D0">
                  <w:pPr>
                    <w:rPr>
                      <w:rFonts w:ascii="Arial" w:hAnsi="Arial"/>
                      <w:sz w:val="16"/>
                    </w:rPr>
                  </w:pPr>
                  <w:r>
                    <w:rPr>
                      <w:rFonts w:ascii="Arial" w:hAnsi="Arial"/>
                      <w:b/>
                      <w:sz w:val="16"/>
                    </w:rPr>
                    <w:t>Fig. 12</w:t>
                  </w:r>
                  <w:r w:rsidRPr="00A07413">
                    <w:rPr>
                      <w:rFonts w:ascii="Arial" w:hAnsi="Arial"/>
                      <w:sz w:val="16"/>
                    </w:rPr>
                    <w:t xml:space="preserve">. </w:t>
                  </w:r>
                  <w:proofErr w:type="gramStart"/>
                  <w:r w:rsidRPr="00A07413">
                    <w:rPr>
                      <w:rFonts w:ascii="Arial" w:hAnsi="Arial"/>
                      <w:sz w:val="16"/>
                    </w:rPr>
                    <w:t>Sushruta, Indian physician</w:t>
                  </w:r>
                  <w:r>
                    <w:rPr>
                      <w:rFonts w:ascii="Arial" w:hAnsi="Arial"/>
                      <w:sz w:val="16"/>
                    </w:rPr>
                    <w:t xml:space="preserve"> from</w:t>
                  </w:r>
                  <w:r w:rsidRPr="00A07413">
                    <w:rPr>
                      <w:rFonts w:ascii="Arial" w:hAnsi="Arial"/>
                      <w:sz w:val="16"/>
                    </w:rPr>
                    <w:t xml:space="preserve"> c. 600 BCE.</w:t>
                  </w:r>
                  <w:proofErr w:type="gramEnd"/>
                  <w:r w:rsidRPr="00A07413">
                    <w:rPr>
                      <w:rFonts w:ascii="Arial" w:hAnsi="Arial"/>
                      <w:sz w:val="16"/>
                    </w:rPr>
                    <w:t xml:space="preserve"> Source: https://www.google.ca/search</w:t>
                  </w:r>
                  <w:proofErr w:type="gramStart"/>
                  <w:r w:rsidRPr="00A07413">
                    <w:rPr>
                      <w:rFonts w:ascii="Arial" w:hAnsi="Arial"/>
                      <w:sz w:val="16"/>
                    </w:rPr>
                    <w:t>?client</w:t>
                  </w:r>
                  <w:proofErr w:type="gramEnd"/>
                  <w:r w:rsidRPr="00A07413">
                    <w:rPr>
                      <w:rFonts w:ascii="Arial" w:hAnsi="Arial"/>
                      <w:sz w:val="16"/>
                    </w:rPr>
                    <w:t>=safari</w:t>
                  </w:r>
                </w:p>
                <w:p w:rsidR="002E02D0" w:rsidRDefault="002E02D0" w:rsidP="002E02D0"/>
                <w:p w:rsidR="002E02D0" w:rsidRDefault="002E02D0" w:rsidP="002E02D0">
                  <w:r>
                    <w:rPr>
                      <w:noProof/>
                    </w:rPr>
                    <w:drawing>
                      <wp:inline distT="0" distB="0" distL="0" distR="0">
                        <wp:extent cx="1001353" cy="1403131"/>
                        <wp:effectExtent l="25400" t="0" r="0" b="0"/>
                        <wp:docPr id="262" name="Picture 261" descr="Sushrut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hruta.tiff"/>
                                <pic:cNvPicPr/>
                              </pic:nvPicPr>
                              <pic:blipFill>
                                <a:blip r:embed="rId5"/>
                                <a:stretch>
                                  <a:fillRect/>
                                </a:stretch>
                              </pic:blipFill>
                              <pic:spPr>
                                <a:xfrm>
                                  <a:off x="0" y="0"/>
                                  <a:ext cx="1002462" cy="1404685"/>
                                </a:xfrm>
                                <a:prstGeom prst="rect">
                                  <a:avLst/>
                                </a:prstGeom>
                              </pic:spPr>
                            </pic:pic>
                          </a:graphicData>
                        </a:graphic>
                      </wp:inline>
                    </w:drawing>
                  </w:r>
                </w:p>
              </w:txbxContent>
            </v:textbox>
            <w10:wrap type="tight"/>
          </v:shape>
        </w:pict>
      </w:r>
      <w:r>
        <w:rPr>
          <w:rFonts w:ascii="Arial" w:hAnsi="Arial"/>
        </w:rPr>
        <w:t xml:space="preserve">       </w:t>
      </w:r>
      <w:r w:rsidRPr="00961C4F">
        <w:rPr>
          <w:rFonts w:ascii="Arial" w:hAnsi="Arial"/>
        </w:rPr>
        <w:t>There is a word</w:t>
      </w:r>
      <w:r>
        <w:rPr>
          <w:rFonts w:ascii="Arial" w:hAnsi="Arial"/>
        </w:rPr>
        <w:t xml:space="preserve"> ("</w:t>
      </w:r>
      <w:r w:rsidRPr="00D47AD2">
        <w:rPr>
          <w:rFonts w:ascii="Arial" w:hAnsi="Arial"/>
          <w:i/>
        </w:rPr>
        <w:t>medas</w:t>
      </w:r>
      <w:r>
        <w:rPr>
          <w:rFonts w:ascii="Arial" w:hAnsi="Arial"/>
        </w:rPr>
        <w:t>")</w:t>
      </w:r>
      <w:r w:rsidRPr="00961C4F">
        <w:rPr>
          <w:rFonts w:ascii="Arial" w:hAnsi="Arial"/>
        </w:rPr>
        <w:t xml:space="preserve"> in the Sanskrit </w:t>
      </w:r>
      <w:r>
        <w:rPr>
          <w:rFonts w:ascii="Arial" w:hAnsi="Arial"/>
        </w:rPr>
        <w:t xml:space="preserve">language </w:t>
      </w:r>
      <w:r w:rsidRPr="00961C4F">
        <w:rPr>
          <w:rFonts w:ascii="Arial" w:hAnsi="Arial"/>
        </w:rPr>
        <w:t>that tr</w:t>
      </w:r>
      <w:r>
        <w:rPr>
          <w:rFonts w:ascii="Arial" w:hAnsi="Arial"/>
        </w:rPr>
        <w:t>a</w:t>
      </w:r>
      <w:r w:rsidRPr="00961C4F">
        <w:rPr>
          <w:rFonts w:ascii="Arial" w:hAnsi="Arial"/>
        </w:rPr>
        <w:t xml:space="preserve">nslates into excessive fatness, suggesting that </w:t>
      </w:r>
      <w:r>
        <w:rPr>
          <w:rFonts w:ascii="Arial" w:hAnsi="Arial"/>
        </w:rPr>
        <w:t>obesity was a problem for at least s</w:t>
      </w:r>
      <w:r w:rsidRPr="00961C4F">
        <w:rPr>
          <w:rFonts w:ascii="Arial" w:hAnsi="Arial"/>
        </w:rPr>
        <w:t xml:space="preserve">ome </w:t>
      </w:r>
      <w:r>
        <w:rPr>
          <w:rFonts w:ascii="Arial" w:hAnsi="Arial"/>
        </w:rPr>
        <w:t xml:space="preserve">people </w:t>
      </w:r>
      <w:r w:rsidRPr="00961C4F">
        <w:rPr>
          <w:rFonts w:ascii="Arial" w:hAnsi="Arial"/>
        </w:rPr>
        <w:t>in ancient Ind</w:t>
      </w:r>
      <w:r>
        <w:rPr>
          <w:rFonts w:ascii="Arial" w:hAnsi="Arial"/>
        </w:rPr>
        <w:t>ia. Specific e</w:t>
      </w:r>
      <w:r w:rsidRPr="002862D6">
        <w:rPr>
          <w:rFonts w:ascii="Arial" w:hAnsi="Arial"/>
        </w:rPr>
        <w:t xml:space="preserve">vidence of </w:t>
      </w:r>
      <w:r>
        <w:rPr>
          <w:rFonts w:ascii="Arial" w:hAnsi="Arial"/>
        </w:rPr>
        <w:t>fat accumulation is again found mainly in sacred and medical writings. Indian dogtors noted an association between the accumulation of body fat and diabetes mellitus, and proposed specific treatments.</w:t>
      </w:r>
    </w:p>
    <w:p w:rsidR="002E02D0" w:rsidRPr="00632207" w:rsidRDefault="002E02D0" w:rsidP="002E02D0">
      <w:r>
        <w:rPr>
          <w:rFonts w:ascii="Arial" w:hAnsi="Arial"/>
          <w:noProof/>
        </w:rPr>
        <w:pict>
          <v:shape id="_x0000_s1028" type="#_x0000_t202" style="position:absolute;margin-left:207.4pt;margin-top:231.55pt;width:125.6pt;height:215.6pt;z-index:251662336;mso-wrap-edited:f" wrapcoords="0 0 21600 0 21600 21600 0 21600 0 0" filled="f" strokecolor="black [3213]">
            <v:fill o:detectmouseclick="t"/>
            <v:textbox inset=",7.2pt,,7.2pt">
              <w:txbxContent>
                <w:p w:rsidR="002E02D0" w:rsidRPr="00632207" w:rsidRDefault="002E02D0" w:rsidP="002E02D0">
                  <w:pPr>
                    <w:rPr>
                      <w:rFonts w:ascii="Arial" w:hAnsi="Arial"/>
                      <w:sz w:val="16"/>
                    </w:rPr>
                  </w:pPr>
                  <w:r>
                    <w:rPr>
                      <w:rFonts w:ascii="Arial" w:hAnsi="Arial"/>
                      <w:b/>
                      <w:sz w:val="16"/>
                    </w:rPr>
                    <w:t>Fig. 13</w:t>
                  </w:r>
                  <w:r w:rsidRPr="00632207">
                    <w:rPr>
                      <w:rFonts w:ascii="Arial" w:hAnsi="Arial"/>
                      <w:sz w:val="16"/>
                    </w:rPr>
                    <w:t xml:space="preserve">. </w:t>
                  </w:r>
                  <w:proofErr w:type="gramStart"/>
                  <w:r w:rsidRPr="00632207">
                    <w:rPr>
                      <w:rFonts w:ascii="Arial" w:hAnsi="Arial"/>
                      <w:sz w:val="16"/>
                    </w:rPr>
                    <w:t xml:space="preserve">Charaka, Indian physician </w:t>
                  </w:r>
                  <w:r>
                    <w:rPr>
                      <w:rFonts w:ascii="Arial" w:hAnsi="Arial"/>
                      <w:sz w:val="16"/>
                    </w:rPr>
                    <w:t xml:space="preserve">from </w:t>
                  </w:r>
                  <w:r w:rsidRPr="00632207">
                    <w:rPr>
                      <w:rFonts w:ascii="Arial" w:hAnsi="Arial"/>
                      <w:sz w:val="16"/>
                    </w:rPr>
                    <w:t>~ 300 BCE.</w:t>
                  </w:r>
                  <w:proofErr w:type="gramEnd"/>
                  <w:r w:rsidRPr="00632207">
                    <w:rPr>
                      <w:rFonts w:ascii="Arial" w:hAnsi="Arial"/>
                      <w:sz w:val="16"/>
                    </w:rPr>
                    <w:t xml:space="preserve"> Source: https://www.google.ca/imgres</w:t>
                  </w:r>
                  <w:proofErr w:type="gramStart"/>
                  <w:r w:rsidRPr="00632207">
                    <w:rPr>
                      <w:rFonts w:ascii="Arial" w:hAnsi="Arial"/>
                      <w:sz w:val="16"/>
                    </w:rPr>
                    <w:t>?imgurl</w:t>
                  </w:r>
                  <w:proofErr w:type="gramEnd"/>
                  <w:r w:rsidRPr="00632207">
                    <w:rPr>
                      <w:rFonts w:ascii="Arial" w:hAnsi="Arial"/>
                      <w:sz w:val="16"/>
                    </w:rPr>
                    <w:t>=http://www.brahmayurved.com/images/legendofayurveda/7624download.jpg</w:t>
                  </w:r>
                </w:p>
                <w:p w:rsidR="002E02D0" w:rsidRPr="00632207" w:rsidRDefault="002E02D0" w:rsidP="002E02D0"/>
                <w:p w:rsidR="002E02D0" w:rsidRDefault="002E02D0" w:rsidP="002E02D0">
                  <w:r w:rsidRPr="00632207">
                    <w:rPr>
                      <w:noProof/>
                    </w:rPr>
                    <w:drawing>
                      <wp:inline distT="0" distB="0" distL="0" distR="0">
                        <wp:extent cx="1402715" cy="1590040"/>
                        <wp:effectExtent l="25400" t="0" r="0" b="0"/>
                        <wp:docPr id="51" name="Picture 50" descr="Charak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aka.tiff"/>
                                <pic:cNvPicPr/>
                              </pic:nvPicPr>
                              <pic:blipFill>
                                <a:blip r:embed="rId6"/>
                                <a:stretch>
                                  <a:fillRect/>
                                </a:stretch>
                              </pic:blipFill>
                              <pic:spPr>
                                <a:xfrm>
                                  <a:off x="0" y="0"/>
                                  <a:ext cx="1402715" cy="1590040"/>
                                </a:xfrm>
                                <a:prstGeom prst="rect">
                                  <a:avLst/>
                                </a:prstGeom>
                              </pic:spPr>
                            </pic:pic>
                          </a:graphicData>
                        </a:graphic>
                      </wp:inline>
                    </w:drawing>
                  </w:r>
                </w:p>
              </w:txbxContent>
            </v:textbox>
            <w10:wrap type="tight"/>
          </v:shape>
        </w:pict>
      </w:r>
      <w:r>
        <w:rPr>
          <w:rFonts w:ascii="Arial" w:hAnsi="Arial"/>
        </w:rPr>
        <w:t xml:space="preserve">       </w:t>
      </w:r>
      <w:r w:rsidRPr="00961C4F">
        <w:rPr>
          <w:rFonts w:ascii="Arial" w:hAnsi="Arial"/>
        </w:rPr>
        <w:t>Around 600 BCE, the physician</w:t>
      </w:r>
      <w:r w:rsidRPr="00961C4F">
        <w:rPr>
          <w:rStyle w:val="apple-converted-space"/>
          <w:rFonts w:ascii="Arial" w:hAnsi="Arial"/>
          <w:color w:val="000000"/>
          <w:szCs w:val="13"/>
          <w:shd w:val="clear" w:color="auto" w:fill="FFFFFF"/>
        </w:rPr>
        <w:t> </w:t>
      </w:r>
      <w:r w:rsidRPr="00961C4F">
        <w:rPr>
          <w:rFonts w:ascii="Arial" w:hAnsi="Arial"/>
          <w:color w:val="000000"/>
          <w:szCs w:val="13"/>
          <w:shd w:val="clear" w:color="auto" w:fill="FFFFFF"/>
        </w:rPr>
        <w:t xml:space="preserve">Sushruta </w:t>
      </w:r>
      <w:r>
        <w:rPr>
          <w:rFonts w:ascii="Arial" w:hAnsi="Arial"/>
          <w:color w:val="000000"/>
          <w:szCs w:val="13"/>
          <w:shd w:val="clear" w:color="auto" w:fill="FFFFFF"/>
        </w:rPr>
        <w:t>(</w:t>
      </w:r>
      <w:r>
        <w:rPr>
          <w:rFonts w:ascii="Arial" w:hAnsi="Arial"/>
          <w:b/>
          <w:color w:val="000000"/>
          <w:szCs w:val="13"/>
          <w:shd w:val="clear" w:color="auto" w:fill="FFFFFF"/>
        </w:rPr>
        <w:t>Fig. 12</w:t>
      </w:r>
      <w:r>
        <w:rPr>
          <w:rFonts w:ascii="Arial" w:hAnsi="Arial"/>
          <w:color w:val="000000"/>
          <w:szCs w:val="13"/>
          <w:shd w:val="clear" w:color="auto" w:fill="FFFFFF"/>
        </w:rPr>
        <w:t>) commented on</w:t>
      </w:r>
      <w:r w:rsidRPr="00961C4F">
        <w:rPr>
          <w:rFonts w:ascii="Arial" w:hAnsi="Arial"/>
          <w:color w:val="000000"/>
          <w:szCs w:val="13"/>
          <w:shd w:val="clear" w:color="auto" w:fill="FFFFFF"/>
        </w:rPr>
        <w:t xml:space="preserve"> </w:t>
      </w:r>
      <w:r>
        <w:rPr>
          <w:rFonts w:ascii="Arial" w:hAnsi="Arial"/>
          <w:color w:val="000000"/>
          <w:szCs w:val="13"/>
          <w:shd w:val="clear" w:color="auto" w:fill="FFFFFF"/>
        </w:rPr>
        <w:t xml:space="preserve">two of the more important adverse medical consequences of obesity, </w:t>
      </w:r>
      <w:r w:rsidRPr="00961C4F">
        <w:rPr>
          <w:rFonts w:ascii="Arial" w:hAnsi="Arial"/>
          <w:color w:val="000000"/>
          <w:szCs w:val="13"/>
          <w:shd w:val="clear" w:color="auto" w:fill="FFFFFF"/>
        </w:rPr>
        <w:t>diabetes</w:t>
      </w:r>
      <w:r>
        <w:rPr>
          <w:rFonts w:ascii="Arial" w:hAnsi="Arial"/>
          <w:color w:val="000000"/>
          <w:szCs w:val="13"/>
          <w:shd w:val="clear" w:color="auto" w:fill="FFFFFF"/>
        </w:rPr>
        <w:t xml:space="preserve"> mellitus and heart disease. He</w:t>
      </w:r>
      <w:r w:rsidRPr="00961C4F">
        <w:rPr>
          <w:rFonts w:ascii="Arial" w:hAnsi="Arial"/>
          <w:color w:val="000000"/>
          <w:szCs w:val="13"/>
          <w:shd w:val="clear" w:color="auto" w:fill="FFFFFF"/>
        </w:rPr>
        <w:t xml:space="preserve"> call</w:t>
      </w:r>
      <w:r>
        <w:rPr>
          <w:rFonts w:ascii="Arial" w:hAnsi="Arial"/>
          <w:color w:val="000000"/>
          <w:szCs w:val="13"/>
          <w:shd w:val="clear" w:color="auto" w:fill="FFFFFF"/>
        </w:rPr>
        <w:t>ed</w:t>
      </w:r>
      <w:r w:rsidRPr="00961C4F">
        <w:rPr>
          <w:rFonts w:ascii="Arial" w:hAnsi="Arial"/>
          <w:color w:val="000000"/>
          <w:szCs w:val="13"/>
          <w:shd w:val="clear" w:color="auto" w:fill="FFFFFF"/>
        </w:rPr>
        <w:t xml:space="preserve"> </w:t>
      </w:r>
      <w:r>
        <w:rPr>
          <w:rFonts w:ascii="Arial" w:hAnsi="Arial"/>
          <w:color w:val="000000"/>
          <w:szCs w:val="13"/>
          <w:shd w:val="clear" w:color="auto" w:fill="FFFFFF"/>
        </w:rPr>
        <w:t>diabetes</w:t>
      </w:r>
      <w:r w:rsidRPr="00961C4F">
        <w:rPr>
          <w:rFonts w:ascii="Arial" w:hAnsi="Arial"/>
          <w:color w:val="000000"/>
          <w:szCs w:val="13"/>
          <w:shd w:val="clear" w:color="auto" w:fill="FFFFFF"/>
        </w:rPr>
        <w:t xml:space="preserve"> </w:t>
      </w:r>
      <w:r>
        <w:rPr>
          <w:rFonts w:ascii="Arial" w:hAnsi="Arial"/>
          <w:color w:val="000000"/>
          <w:szCs w:val="13"/>
          <w:shd w:val="clear" w:color="auto" w:fill="FFFFFF"/>
        </w:rPr>
        <w:t>"</w:t>
      </w:r>
      <w:r w:rsidRPr="00DE1854">
        <w:rPr>
          <w:rFonts w:ascii="Arial" w:hAnsi="Arial"/>
          <w:i/>
          <w:color w:val="000000"/>
          <w:szCs w:val="13"/>
          <w:u w:val="single"/>
          <w:shd w:val="clear" w:color="auto" w:fill="FFFFFF"/>
        </w:rPr>
        <w:t>Madhu</w:t>
      </w:r>
      <w:r w:rsidRPr="00DE1854">
        <w:rPr>
          <w:rFonts w:ascii="Noteworthy Light" w:hAnsi="Noteworthy Light" w:cs="Noteworthy Light"/>
          <w:i/>
          <w:color w:val="000000"/>
          <w:szCs w:val="13"/>
          <w:u w:val="single"/>
          <w:shd w:val="clear" w:color="auto" w:fill="FFFFFF"/>
        </w:rPr>
        <w:t>‐</w:t>
      </w:r>
      <w:r w:rsidRPr="00DE1854">
        <w:rPr>
          <w:rFonts w:ascii="Arial" w:hAnsi="Arial"/>
          <w:i/>
          <w:color w:val="000000"/>
          <w:szCs w:val="13"/>
          <w:u w:val="single"/>
          <w:shd w:val="clear" w:color="auto" w:fill="FFFFFF"/>
        </w:rPr>
        <w:t>meha</w:t>
      </w:r>
      <w:r>
        <w:rPr>
          <w:rFonts w:ascii="Arial" w:hAnsi="Arial"/>
          <w:color w:val="000000"/>
          <w:szCs w:val="13"/>
          <w:u w:val="single"/>
          <w:shd w:val="clear" w:color="auto" w:fill="FFFFFF"/>
        </w:rPr>
        <w:t>,</w:t>
      </w:r>
      <w:r>
        <w:rPr>
          <w:rFonts w:ascii="Arial" w:hAnsi="Arial"/>
          <w:color w:val="000000"/>
          <w:szCs w:val="13"/>
          <w:shd w:val="clear" w:color="auto" w:fill="FFFFFF"/>
        </w:rPr>
        <w:t>"</w:t>
      </w:r>
      <w:r w:rsidRPr="00961C4F">
        <w:rPr>
          <w:rFonts w:ascii="Arial" w:hAnsi="Arial"/>
          <w:color w:val="000000"/>
          <w:szCs w:val="13"/>
          <w:shd w:val="clear" w:color="auto" w:fill="FFFFFF"/>
        </w:rPr>
        <w:t xml:space="preserve"> </w:t>
      </w:r>
      <w:proofErr w:type="gramStart"/>
      <w:r>
        <w:rPr>
          <w:rFonts w:ascii="Arial" w:hAnsi="Arial"/>
          <w:color w:val="000000"/>
          <w:szCs w:val="13"/>
          <w:shd w:val="clear" w:color="auto" w:fill="FFFFFF"/>
        </w:rPr>
        <w:t>noting</w:t>
      </w:r>
      <w:proofErr w:type="gramEnd"/>
      <w:r w:rsidRPr="00961C4F">
        <w:rPr>
          <w:rFonts w:ascii="Arial" w:hAnsi="Arial"/>
          <w:color w:val="000000"/>
          <w:szCs w:val="13"/>
          <w:shd w:val="clear" w:color="auto" w:fill="FFFFFF"/>
        </w:rPr>
        <w:t xml:space="preserve"> </w:t>
      </w:r>
      <w:r>
        <w:rPr>
          <w:rFonts w:ascii="Arial" w:hAnsi="Arial"/>
          <w:color w:val="000000"/>
          <w:szCs w:val="13"/>
          <w:shd w:val="clear" w:color="auto" w:fill="FFFFFF"/>
        </w:rPr>
        <w:t>"</w:t>
      </w:r>
      <w:r w:rsidRPr="00961C4F">
        <w:rPr>
          <w:rFonts w:ascii="Arial" w:hAnsi="Arial"/>
          <w:i/>
          <w:color w:val="000000"/>
          <w:szCs w:val="13"/>
          <w:shd w:val="clear" w:color="auto" w:fill="FFFFFF"/>
        </w:rPr>
        <w:t>a sweet taste and smell like that of honey</w:t>
      </w:r>
      <w:r>
        <w:rPr>
          <w:rFonts w:ascii="Arial" w:hAnsi="Arial"/>
          <w:color w:val="000000"/>
          <w:szCs w:val="13"/>
          <w:shd w:val="clear" w:color="auto" w:fill="FFFFFF"/>
        </w:rPr>
        <w:t>"</w:t>
      </w:r>
      <w:r w:rsidRPr="00961C4F">
        <w:rPr>
          <w:rFonts w:ascii="Arial" w:hAnsi="Arial"/>
          <w:color w:val="000000"/>
          <w:szCs w:val="13"/>
          <w:shd w:val="clear" w:color="auto" w:fill="FFFFFF"/>
        </w:rPr>
        <w:t xml:space="preserve"> in the </w:t>
      </w:r>
      <w:r>
        <w:rPr>
          <w:rFonts w:ascii="Arial" w:hAnsi="Arial"/>
          <w:color w:val="000000"/>
          <w:szCs w:val="13"/>
          <w:shd w:val="clear" w:color="auto" w:fill="FFFFFF"/>
        </w:rPr>
        <w:t xml:space="preserve">breath of </w:t>
      </w:r>
      <w:r w:rsidRPr="00961C4F">
        <w:rPr>
          <w:rFonts w:ascii="Arial" w:hAnsi="Arial"/>
          <w:color w:val="000000"/>
          <w:szCs w:val="13"/>
          <w:shd w:val="clear" w:color="auto" w:fill="FFFFFF"/>
        </w:rPr>
        <w:t xml:space="preserve">affected patients. He further distinguished a congenital form of </w:t>
      </w:r>
      <w:r>
        <w:rPr>
          <w:rFonts w:ascii="Arial" w:hAnsi="Arial"/>
          <w:color w:val="000000"/>
          <w:szCs w:val="13"/>
          <w:shd w:val="clear" w:color="auto" w:fill="FFFFFF"/>
        </w:rPr>
        <w:t>diabetes</w:t>
      </w:r>
      <w:r w:rsidRPr="00961C4F">
        <w:rPr>
          <w:rFonts w:ascii="Arial" w:hAnsi="Arial"/>
          <w:color w:val="000000"/>
          <w:szCs w:val="13"/>
          <w:shd w:val="clear" w:color="auto" w:fill="FFFFFF"/>
        </w:rPr>
        <w:t>, where patients were emaciated, show</w:t>
      </w:r>
      <w:r>
        <w:rPr>
          <w:rFonts w:ascii="Arial" w:hAnsi="Arial"/>
          <w:color w:val="000000"/>
          <w:szCs w:val="13"/>
          <w:shd w:val="clear" w:color="auto" w:fill="FFFFFF"/>
        </w:rPr>
        <w:t>ed</w:t>
      </w:r>
      <w:r w:rsidRPr="00961C4F">
        <w:rPr>
          <w:rFonts w:ascii="Arial" w:hAnsi="Arial"/>
          <w:color w:val="000000"/>
          <w:szCs w:val="13"/>
          <w:shd w:val="clear" w:color="auto" w:fill="FFFFFF"/>
        </w:rPr>
        <w:t xml:space="preserve"> excessive thirst and </w:t>
      </w:r>
      <w:r>
        <w:rPr>
          <w:rFonts w:ascii="Arial" w:hAnsi="Arial"/>
          <w:color w:val="000000"/>
          <w:szCs w:val="13"/>
          <w:shd w:val="clear" w:color="auto" w:fill="FFFFFF"/>
        </w:rPr>
        <w:t xml:space="preserve">a </w:t>
      </w:r>
      <w:r w:rsidRPr="00961C4F">
        <w:rPr>
          <w:rFonts w:ascii="Arial" w:hAnsi="Arial"/>
          <w:color w:val="000000"/>
          <w:szCs w:val="13"/>
          <w:shd w:val="clear" w:color="auto" w:fill="FFFFFF"/>
        </w:rPr>
        <w:t>loss of appetite, and an adult form</w:t>
      </w:r>
      <w:r>
        <w:rPr>
          <w:rFonts w:ascii="Arial" w:hAnsi="Arial"/>
          <w:color w:val="000000"/>
          <w:szCs w:val="13"/>
          <w:shd w:val="clear" w:color="auto" w:fill="FFFFFF"/>
        </w:rPr>
        <w:t>. With surprising accuracy, he</w:t>
      </w:r>
      <w:r w:rsidRPr="00961C4F">
        <w:rPr>
          <w:rFonts w:ascii="Arial" w:hAnsi="Arial"/>
          <w:color w:val="000000"/>
          <w:szCs w:val="13"/>
          <w:shd w:val="clear" w:color="auto" w:fill="FFFFFF"/>
        </w:rPr>
        <w:t xml:space="preserve"> associated </w:t>
      </w:r>
      <w:r>
        <w:rPr>
          <w:rFonts w:ascii="Arial" w:hAnsi="Arial"/>
          <w:color w:val="000000"/>
          <w:szCs w:val="13"/>
          <w:shd w:val="clear" w:color="auto" w:fill="FFFFFF"/>
        </w:rPr>
        <w:t xml:space="preserve">the latter </w:t>
      </w:r>
      <w:r w:rsidRPr="00961C4F">
        <w:rPr>
          <w:rFonts w:ascii="Arial" w:hAnsi="Arial"/>
          <w:color w:val="000000"/>
          <w:szCs w:val="13"/>
          <w:shd w:val="clear" w:color="auto" w:fill="FFFFFF"/>
        </w:rPr>
        <w:t xml:space="preserve">with </w:t>
      </w:r>
      <w:r>
        <w:rPr>
          <w:rFonts w:ascii="Arial" w:hAnsi="Arial"/>
          <w:color w:val="000000"/>
          <w:szCs w:val="13"/>
          <w:shd w:val="clear" w:color="auto" w:fill="FFFFFF"/>
        </w:rPr>
        <w:t xml:space="preserve">the choice of </w:t>
      </w:r>
      <w:r w:rsidRPr="00961C4F">
        <w:rPr>
          <w:rFonts w:ascii="Arial" w:hAnsi="Arial"/>
          <w:color w:val="000000"/>
          <w:szCs w:val="13"/>
          <w:shd w:val="clear" w:color="auto" w:fill="FFFFFF"/>
        </w:rPr>
        <w:t xml:space="preserve">an </w:t>
      </w:r>
      <w:r>
        <w:rPr>
          <w:rFonts w:ascii="Arial" w:hAnsi="Arial"/>
          <w:color w:val="000000"/>
          <w:szCs w:val="13"/>
          <w:shd w:val="clear" w:color="auto" w:fill="FFFFFF"/>
        </w:rPr>
        <w:t>"</w:t>
      </w:r>
      <w:r w:rsidRPr="00961C4F">
        <w:rPr>
          <w:rFonts w:ascii="Arial" w:hAnsi="Arial"/>
          <w:i/>
          <w:color w:val="000000"/>
          <w:szCs w:val="13"/>
          <w:shd w:val="clear" w:color="auto" w:fill="FFFFFF"/>
        </w:rPr>
        <w:t>injudicious</w:t>
      </w:r>
      <w:r>
        <w:rPr>
          <w:rFonts w:ascii="Arial" w:hAnsi="Arial"/>
          <w:color w:val="000000"/>
          <w:szCs w:val="13"/>
          <w:shd w:val="clear" w:color="auto" w:fill="FFFFFF"/>
        </w:rPr>
        <w:t>"</w:t>
      </w:r>
      <w:r w:rsidRPr="00961C4F">
        <w:rPr>
          <w:rFonts w:ascii="Arial" w:hAnsi="Arial"/>
          <w:color w:val="000000"/>
          <w:szCs w:val="13"/>
          <w:shd w:val="clear" w:color="auto" w:fill="FFFFFF"/>
        </w:rPr>
        <w:t xml:space="preserve"> diet, </w:t>
      </w:r>
      <w:r>
        <w:rPr>
          <w:rFonts w:ascii="Arial" w:hAnsi="Arial"/>
          <w:color w:val="000000"/>
          <w:szCs w:val="13"/>
          <w:shd w:val="clear" w:color="auto" w:fill="FFFFFF"/>
        </w:rPr>
        <w:t>and</w:t>
      </w:r>
      <w:r w:rsidRPr="00961C4F">
        <w:rPr>
          <w:rFonts w:ascii="Arial" w:hAnsi="Arial"/>
          <w:color w:val="000000"/>
          <w:szCs w:val="13"/>
          <w:shd w:val="clear" w:color="auto" w:fill="FFFFFF"/>
        </w:rPr>
        <w:t xml:space="preserve"> symptoms that included </w:t>
      </w:r>
      <w:r>
        <w:rPr>
          <w:rFonts w:ascii="Arial" w:hAnsi="Arial"/>
          <w:color w:val="000000"/>
          <w:szCs w:val="13"/>
          <w:shd w:val="clear" w:color="auto" w:fill="FFFFFF"/>
        </w:rPr>
        <w:t>"</w:t>
      </w:r>
      <w:r w:rsidRPr="007831B9">
        <w:rPr>
          <w:rFonts w:ascii="Arial" w:hAnsi="Arial"/>
          <w:i/>
          <w:color w:val="000000"/>
          <w:szCs w:val="13"/>
          <w:shd w:val="clear" w:color="auto" w:fill="FFFFFF"/>
        </w:rPr>
        <w:t>obesity, voracity, a soporific tendency, and an inclination for lounging in bed or on a cushion"</w:t>
      </w:r>
      <w:r w:rsidRPr="00961C4F">
        <w:rPr>
          <w:rFonts w:ascii="Arial" w:hAnsi="Arial"/>
          <w:color w:val="000000"/>
          <w:szCs w:val="13"/>
          <w:shd w:val="clear" w:color="auto" w:fill="FFFFFF"/>
        </w:rPr>
        <w:t xml:space="preserve"> </w:t>
      </w:r>
      <w:r>
        <w:rPr>
          <w:rFonts w:ascii="Arial" w:hAnsi="Arial"/>
        </w:rPr>
        <w:fldChar w:fldCharType="begin"/>
      </w:r>
      <w:r>
        <w:rPr>
          <w:rFonts w:ascii="Arial" w:hAnsi="Arial"/>
        </w:rPr>
        <w:instrText xml:space="preserve"> ADDIN EN.CITE &lt;EndNote&gt;&lt;Cite&gt;&lt;Author&gt;Haslam&lt;/Author&gt;&lt;Year&gt;2016&lt;/Year&gt;&lt;RecNum&gt;12&lt;/RecNum&gt;&lt;DisplayText&gt;(Bhishagratna, 2006; D.  Haslam, 2016)&lt;/DisplayText&gt;&lt;record&gt;&lt;rec-number&gt;12&lt;/rec-number&gt;&lt;foreign-keys&gt;&lt;key app="EN" db-id="xzs9dt9a8r5v0pexee659fzrtpwafxteevdz" timestamp="1499220921"&gt;12&lt;/key&gt;&lt;/foreign-keys&gt;&lt;ref-type name="Journal Article"&gt;17&lt;/ref-type&gt;&lt;contributors&gt;&lt;authors&gt;&lt;author&gt;Haslam, D. &lt;/author&gt;&lt;/authors&gt;&lt;/contributors&gt;&lt;titles&gt;&lt;title&gt;Weight management in obesity- past and present&lt;/title&gt;&lt;secondary-title&gt;Int J Clin Pract&lt;/secondary-title&gt;&lt;/titles&gt;&lt;periodical&gt;&lt;full-title&gt;Int J Clin Pract&lt;/full-title&gt;&lt;/periodical&gt;&lt;pages&gt;206-™17&lt;/pages&gt;&lt;volume&gt;70(3)&lt;/volume&gt;&lt;dates&gt;&lt;year&gt;2016&lt;/year&gt;&lt;/dates&gt;&lt;urls&gt;&lt;/urls&gt;&lt;/record&gt;&lt;/Cite&gt;&lt;Cite&gt;&lt;Author&gt;Bhishagratna&lt;/Author&gt;&lt;Year&gt;2006&lt;/Year&gt;&lt;RecNum&gt;14&lt;/RecNum&gt;&lt;record&gt;&lt;rec-number&gt;14&lt;/rec-number&gt;&lt;foreign-keys&gt;&lt;key app="EN" db-id="xzs9dt9a8r5v0pexee659fzrtpwafxteevdz" timestamp="1499221771"&gt;14&lt;/key&gt;&lt;/foreign-keys&gt;&lt;ref-type name="Book"&gt;6&lt;/ref-type&gt;&lt;contributors&gt;&lt;authors&gt;&lt;author&gt;Bhishagratna, K.K. &lt;/author&gt;&lt;/authors&gt;&lt;/contributors&gt;&lt;titles&gt;&lt;title&gt;The Sushruta Samhita: An English Translation Based on Original Texts&lt;/title&gt;&lt;/titles&gt;&lt;dates&gt;&lt;year&gt;2006&lt;/year&gt;&lt;/dates&gt;&lt;pub-location&gt;Delhi, India&lt;/pub-location&gt;&lt;publisher&gt;Cosmo Publishing&lt;/publisher&gt;&lt;urls&gt;&lt;/urls&gt;&lt;/record&gt;&lt;/Cite&gt;&lt;/EndNote&gt;</w:instrText>
      </w:r>
      <w:r>
        <w:rPr>
          <w:rFonts w:ascii="Arial" w:hAnsi="Arial"/>
        </w:rPr>
        <w:fldChar w:fldCharType="separate"/>
      </w:r>
      <w:r>
        <w:rPr>
          <w:rFonts w:ascii="Arial" w:hAnsi="Arial"/>
          <w:noProof/>
        </w:rPr>
        <w:t>(Bhishagratna, 2006; Haslam, 2016)</w:t>
      </w:r>
      <w:r>
        <w:rPr>
          <w:rFonts w:ascii="Arial" w:hAnsi="Arial"/>
        </w:rPr>
        <w:fldChar w:fldCharType="end"/>
      </w:r>
      <w:r>
        <w:rPr>
          <w:rFonts w:ascii="Arial" w:hAnsi="Arial"/>
        </w:rPr>
        <w:t>.</w:t>
      </w:r>
      <w:r w:rsidRPr="00961C4F">
        <w:rPr>
          <w:rFonts w:ascii="Arial" w:hAnsi="Arial"/>
        </w:rPr>
        <w:t xml:space="preserve">  </w:t>
      </w:r>
      <w:r w:rsidRPr="00961C4F">
        <w:rPr>
          <w:rFonts w:ascii="Arial" w:hAnsi="Arial"/>
          <w:color w:val="000000"/>
          <w:szCs w:val="13"/>
          <w:shd w:val="clear" w:color="auto" w:fill="FFFFFF"/>
        </w:rPr>
        <w:t xml:space="preserve">Sushruta recognized </w:t>
      </w:r>
      <w:r>
        <w:rPr>
          <w:rFonts w:ascii="Arial" w:hAnsi="Arial"/>
          <w:color w:val="000000"/>
          <w:szCs w:val="13"/>
          <w:shd w:val="clear" w:color="auto" w:fill="FFFFFF"/>
        </w:rPr>
        <w:t>the contribution</w:t>
      </w:r>
      <w:r w:rsidRPr="00F809DA">
        <w:rPr>
          <w:rFonts w:ascii="Arial" w:hAnsi="Arial"/>
          <w:color w:val="000000"/>
          <w:szCs w:val="13"/>
          <w:shd w:val="clear" w:color="auto" w:fill="FFFFFF"/>
        </w:rPr>
        <w:t xml:space="preserve"> of a sedentary lifestyle</w:t>
      </w:r>
      <w:r>
        <w:rPr>
          <w:rFonts w:ascii="Arial" w:hAnsi="Arial"/>
          <w:color w:val="000000"/>
          <w:szCs w:val="13"/>
          <w:shd w:val="clear" w:color="auto" w:fill="FFFFFF"/>
        </w:rPr>
        <w:t>.</w:t>
      </w:r>
      <w:r w:rsidRPr="00F809DA">
        <w:rPr>
          <w:rFonts w:ascii="Arial" w:hAnsi="Arial"/>
          <w:color w:val="000000"/>
          <w:szCs w:val="13"/>
          <w:shd w:val="clear" w:color="auto" w:fill="FFFFFF"/>
        </w:rPr>
        <w:t xml:space="preserve"> </w:t>
      </w:r>
      <w:r>
        <w:rPr>
          <w:rFonts w:ascii="Arial" w:hAnsi="Arial"/>
          <w:color w:val="000000"/>
          <w:szCs w:val="13"/>
          <w:shd w:val="clear" w:color="auto" w:fill="FFFFFF"/>
        </w:rPr>
        <w:t>H</w:t>
      </w:r>
      <w:r w:rsidRPr="00F809DA">
        <w:rPr>
          <w:rFonts w:ascii="Arial" w:hAnsi="Arial"/>
          <w:color w:val="000000"/>
          <w:szCs w:val="13"/>
          <w:shd w:val="clear" w:color="auto" w:fill="FFFFFF"/>
        </w:rPr>
        <w:t xml:space="preserve">e </w:t>
      </w:r>
      <w:r>
        <w:rPr>
          <w:rFonts w:ascii="Arial" w:hAnsi="Arial"/>
          <w:color w:val="000000"/>
          <w:szCs w:val="13"/>
          <w:shd w:val="clear" w:color="auto" w:fill="FFFFFF"/>
        </w:rPr>
        <w:t xml:space="preserve">thus </w:t>
      </w:r>
      <w:r w:rsidRPr="00F809DA">
        <w:rPr>
          <w:rFonts w:ascii="Arial" w:hAnsi="Arial"/>
          <w:color w:val="000000"/>
          <w:szCs w:val="13"/>
          <w:shd w:val="clear" w:color="auto" w:fill="FFFFFF"/>
        </w:rPr>
        <w:t xml:space="preserve">advised </w:t>
      </w:r>
      <w:r>
        <w:rPr>
          <w:rFonts w:ascii="Arial" w:hAnsi="Arial"/>
          <w:color w:val="000000"/>
          <w:szCs w:val="13"/>
          <w:shd w:val="clear" w:color="auto" w:fill="FFFFFF"/>
        </w:rPr>
        <w:t xml:space="preserve">exercise as well as </w:t>
      </w:r>
      <w:r w:rsidRPr="00F809DA">
        <w:rPr>
          <w:rFonts w:ascii="Arial" w:hAnsi="Arial"/>
          <w:color w:val="000000"/>
          <w:szCs w:val="13"/>
          <w:shd w:val="clear" w:color="auto" w:fill="FFFFFF"/>
        </w:rPr>
        <w:t>fasting</w:t>
      </w:r>
      <w:r>
        <w:rPr>
          <w:rFonts w:ascii="Arial" w:hAnsi="Arial"/>
          <w:color w:val="000000"/>
          <w:szCs w:val="13"/>
          <w:shd w:val="clear" w:color="auto" w:fill="FFFFFF"/>
        </w:rPr>
        <w:t xml:space="preserve"> </w:t>
      </w:r>
      <w:r w:rsidRPr="00F809DA">
        <w:rPr>
          <w:rFonts w:ascii="Arial" w:hAnsi="Arial"/>
          <w:color w:val="000000"/>
          <w:szCs w:val="13"/>
          <w:shd w:val="clear" w:color="auto" w:fill="FFFFFF"/>
        </w:rPr>
        <w:t xml:space="preserve">and </w:t>
      </w:r>
      <w:r>
        <w:rPr>
          <w:rFonts w:ascii="Arial" w:hAnsi="Arial"/>
          <w:color w:val="000000"/>
          <w:szCs w:val="13"/>
          <w:shd w:val="clear" w:color="auto" w:fill="FFFFFF"/>
        </w:rPr>
        <w:t xml:space="preserve">other </w:t>
      </w:r>
      <w:r w:rsidRPr="00F809DA">
        <w:rPr>
          <w:rFonts w:ascii="Arial" w:hAnsi="Arial"/>
          <w:color w:val="000000"/>
          <w:szCs w:val="13"/>
          <w:shd w:val="clear" w:color="auto" w:fill="FFFFFF"/>
        </w:rPr>
        <w:t xml:space="preserve">depletory measures </w:t>
      </w:r>
      <w:r>
        <w:rPr>
          <w:rFonts w:ascii="Arial" w:hAnsi="Arial"/>
        </w:rPr>
        <w:fldChar w:fldCharType="begin"/>
      </w:r>
      <w:r>
        <w:rPr>
          <w:rFonts w:ascii="Arial" w:hAnsi="Arial"/>
        </w:rPr>
        <w:instrText xml:space="preserve"> ADDIN EN.CITE &lt;EndNote&gt;&lt;Cite&gt;&lt;Author&gt;Dods&lt;/Author&gt;&lt;Year&gt;2013&lt;/Year&gt;&lt;RecNum&gt;753&lt;/RecNum&gt;&lt;DisplayText&gt;(Dods, 2013)&lt;/DisplayText&gt;&lt;record&gt;&lt;rec-number&gt;753&lt;/rec-number&gt;&lt;foreign-keys&gt;&lt;key app="EN" db-id="xzs9dt9a8r5v0pexee659fzrtpwafxteevdz" timestamp="1514071588"&gt;753&lt;/key&gt;&lt;/foreign-keys&gt;&lt;ref-type name="Book"&gt;6&lt;/ref-type&gt;&lt;contributors&gt;&lt;authors&gt;&lt;author&gt;Dods, R.F. &lt;/author&gt;&lt;/authors&gt;&lt;/contributors&gt;&lt;titles&gt;&lt;title&gt;Understanding diabtes: A biochemical perspective &lt;/title&gt;&lt;/titles&gt;&lt;dates&gt;&lt;year&gt;2013&lt;/year&gt;&lt;/dates&gt;&lt;pub-location&gt;New York, NY&lt;/pub-location&gt;&lt;publisher&gt;Wiley, pp. 1-426. &lt;/publisher&gt;&lt;urls&gt;&lt;/urls&gt;&lt;/record&gt;&lt;/Cite&gt;&lt;/EndNote&gt;</w:instrText>
      </w:r>
      <w:r>
        <w:rPr>
          <w:rFonts w:ascii="Arial" w:hAnsi="Arial"/>
        </w:rPr>
        <w:fldChar w:fldCharType="separate"/>
      </w:r>
      <w:r>
        <w:rPr>
          <w:rFonts w:ascii="Arial" w:hAnsi="Arial"/>
          <w:noProof/>
        </w:rPr>
        <w:t>(Dods, 2013)</w:t>
      </w:r>
      <w:r>
        <w:rPr>
          <w:rFonts w:ascii="Arial" w:hAnsi="Arial"/>
        </w:rPr>
        <w:fldChar w:fldCharType="end"/>
      </w:r>
      <w:r w:rsidRPr="00F809DA">
        <w:rPr>
          <w:rFonts w:ascii="Arial" w:hAnsi="Arial"/>
          <w:color w:val="000000"/>
          <w:szCs w:val="13"/>
          <w:shd w:val="clear" w:color="auto" w:fill="FFFFFF"/>
        </w:rPr>
        <w:t>,</w:t>
      </w:r>
      <w:r>
        <w:rPr>
          <w:rFonts w:ascii="Arial" w:hAnsi="Arial"/>
          <w:color w:val="000000"/>
          <w:szCs w:val="13"/>
          <w:shd w:val="clear" w:color="auto" w:fill="FFFFFF"/>
        </w:rPr>
        <w:t xml:space="preserve"> replacing lounging in bed or sitting on a cushion by exercise and adopting an Ayurvedic diet</w:t>
      </w:r>
      <w:r w:rsidRPr="00961C4F">
        <w:rPr>
          <w:rFonts w:ascii="Arial" w:hAnsi="Arial"/>
          <w:color w:val="000000"/>
          <w:szCs w:val="13"/>
          <w:shd w:val="clear" w:color="auto" w:fill="FFFFFF"/>
        </w:rPr>
        <w:t xml:space="preserve">. </w:t>
      </w:r>
      <w:r>
        <w:rPr>
          <w:rFonts w:ascii="Arial" w:hAnsi="Arial"/>
          <w:color w:val="000000"/>
          <w:szCs w:val="11"/>
          <w:shd w:val="clear" w:color="auto" w:fill="FFFFFF"/>
        </w:rPr>
        <w:t>The therapeutic physical activity</w:t>
      </w:r>
      <w:r w:rsidRPr="00961C4F">
        <w:rPr>
          <w:rFonts w:ascii="Arial" w:hAnsi="Arial"/>
          <w:color w:val="000000"/>
          <w:szCs w:val="11"/>
          <w:shd w:val="clear" w:color="auto" w:fill="FFFFFF"/>
        </w:rPr>
        <w:t xml:space="preserve"> had to be </w:t>
      </w:r>
      <w:r>
        <w:rPr>
          <w:rFonts w:ascii="Arial" w:hAnsi="Arial"/>
          <w:color w:val="000000"/>
          <w:szCs w:val="11"/>
          <w:shd w:val="clear" w:color="auto" w:fill="FFFFFF"/>
        </w:rPr>
        <w:t xml:space="preserve">performed </w:t>
      </w:r>
      <w:r w:rsidRPr="00961C4F">
        <w:rPr>
          <w:rFonts w:ascii="Arial" w:hAnsi="Arial"/>
          <w:color w:val="000000"/>
          <w:szCs w:val="11"/>
          <w:shd w:val="clear" w:color="auto" w:fill="FFFFFF"/>
        </w:rPr>
        <w:t xml:space="preserve">daily and </w:t>
      </w:r>
      <w:r>
        <w:rPr>
          <w:rFonts w:ascii="Arial" w:hAnsi="Arial"/>
          <w:color w:val="000000"/>
          <w:szCs w:val="11"/>
          <w:shd w:val="clear" w:color="auto" w:fill="FFFFFF"/>
        </w:rPr>
        <w:t xml:space="preserve">at least a </w:t>
      </w:r>
      <w:r w:rsidRPr="00961C4F">
        <w:rPr>
          <w:rFonts w:ascii="Arial" w:hAnsi="Arial"/>
          <w:color w:val="000000"/>
          <w:szCs w:val="11"/>
          <w:shd w:val="clear" w:color="auto" w:fill="FFFFFF"/>
        </w:rPr>
        <w:t>moderate</w:t>
      </w:r>
      <w:r>
        <w:rPr>
          <w:rFonts w:ascii="Arial" w:hAnsi="Arial"/>
          <w:color w:val="000000"/>
          <w:szCs w:val="11"/>
          <w:shd w:val="clear" w:color="auto" w:fill="FFFFFF"/>
        </w:rPr>
        <w:t xml:space="preserve"> </w:t>
      </w:r>
      <w:r w:rsidRPr="00961C4F">
        <w:rPr>
          <w:rFonts w:ascii="Arial" w:hAnsi="Arial"/>
          <w:color w:val="000000"/>
          <w:szCs w:val="11"/>
          <w:shd w:val="clear" w:color="auto" w:fill="FFFFFF"/>
        </w:rPr>
        <w:t>intensity</w:t>
      </w:r>
      <w:r>
        <w:rPr>
          <w:rFonts w:ascii="Arial" w:hAnsi="Arial"/>
          <w:color w:val="000000"/>
          <w:szCs w:val="11"/>
          <w:shd w:val="clear" w:color="auto" w:fill="FFFFFF"/>
        </w:rPr>
        <w:t xml:space="preserve"> was needed</w:t>
      </w:r>
      <w:r w:rsidRPr="00961C4F">
        <w:rPr>
          <w:rFonts w:ascii="Arial" w:hAnsi="Arial"/>
          <w:color w:val="000000"/>
          <w:szCs w:val="11"/>
          <w:shd w:val="clear" w:color="auto" w:fill="FFFFFF"/>
        </w:rPr>
        <w:t xml:space="preserve">, </w:t>
      </w:r>
      <w:r>
        <w:rPr>
          <w:rFonts w:ascii="Arial" w:hAnsi="Arial"/>
          <w:color w:val="000000"/>
          <w:szCs w:val="11"/>
          <w:shd w:val="clear" w:color="auto" w:fill="FFFFFF"/>
        </w:rPr>
        <w:t>although</w:t>
      </w:r>
      <w:r w:rsidRPr="00961C4F">
        <w:rPr>
          <w:rFonts w:ascii="Arial" w:hAnsi="Arial"/>
          <w:color w:val="000000"/>
          <w:szCs w:val="11"/>
          <w:shd w:val="clear" w:color="auto" w:fill="FFFFFF"/>
        </w:rPr>
        <w:t xml:space="preserve"> </w:t>
      </w:r>
      <w:r>
        <w:rPr>
          <w:rFonts w:ascii="Arial" w:hAnsi="Arial"/>
          <w:color w:val="000000"/>
          <w:szCs w:val="11"/>
          <w:shd w:val="clear" w:color="auto" w:fill="FFFFFF"/>
        </w:rPr>
        <w:t xml:space="preserve">he cautioned that </w:t>
      </w:r>
      <w:r w:rsidRPr="00961C4F">
        <w:rPr>
          <w:rFonts w:ascii="Arial" w:hAnsi="Arial"/>
          <w:color w:val="000000"/>
          <w:szCs w:val="11"/>
          <w:shd w:val="clear" w:color="auto" w:fill="FFFFFF"/>
        </w:rPr>
        <w:t>the half-maximum limit for exhaustion</w:t>
      </w:r>
      <w:r>
        <w:rPr>
          <w:rFonts w:ascii="Arial" w:hAnsi="Arial"/>
          <w:color w:val="000000"/>
          <w:szCs w:val="11"/>
          <w:shd w:val="clear" w:color="auto" w:fill="FFFFFF"/>
        </w:rPr>
        <w:t xml:space="preserve"> should not be exceeded</w:t>
      </w:r>
      <w:r w:rsidRPr="00961C4F">
        <w:rPr>
          <w:rFonts w:ascii="Arial" w:hAnsi="Arial"/>
          <w:color w:val="000000"/>
          <w:szCs w:val="11"/>
          <w:shd w:val="clear" w:color="auto" w:fill="FFFFFF"/>
        </w:rPr>
        <w:t xml:space="preserve"> </w:t>
      </w:r>
      <w:r>
        <w:rPr>
          <w:rFonts w:ascii="Arial" w:hAnsi="Arial"/>
        </w:rPr>
        <w:fldChar w:fldCharType="begin"/>
      </w:r>
      <w:r>
        <w:rPr>
          <w:rFonts w:ascii="Arial" w:hAnsi="Arial"/>
        </w:rPr>
        <w:instrText xml:space="preserve"> ADDIN EN.CITE &lt;EndNote&gt;&lt;Cite&gt;&lt;Author&gt;Tipton&lt;/Author&gt;&lt;Year&gt;1985&lt;/Year&gt;&lt;RecNum&gt;13&lt;/RecNum&gt;&lt;DisplayText&gt;(Tipton, 1985)&lt;/DisplayText&gt;&lt;record&gt;&lt;rec-number&gt;13&lt;/rec-number&gt;&lt;foreign-keys&gt;&lt;key app="EN" db-id="xzs9dt9a8r5v0pexee659fzrtpwafxteevdz" timestamp="1499221521"&gt;13&lt;/key&gt;&lt;/foreign-keys&gt;&lt;ref-type name="Journal Article"&gt;17&lt;/ref-type&gt;&lt;contributors&gt;&lt;authors&gt;&lt;author&gt;Tipton, C.M. &lt;/author&gt;&lt;/authors&gt;&lt;/contributors&gt;&lt;titles&gt;&lt;title&gt;Susruta of India, an unrecognized contributor to the history of exercise physiology.&lt;/title&gt;&lt;secondary-title&gt;J Appl Physiol &lt;/secondary-title&gt;&lt;/titles&gt;&lt;periodical&gt;&lt;full-title&gt;J Appl Physiol&lt;/full-title&gt;&lt;/periodical&gt;&lt;pages&gt;1553-1556 &lt;/pages&gt;&lt;volume&gt;0104(6)&lt;/volume&gt;&lt;dates&gt;&lt;year&gt;1985&lt;/year&gt;&lt;/dates&gt;&lt;urls&gt;&lt;/urls&gt;&lt;/record&gt;&lt;/Cite&gt;&lt;/EndNote&gt;</w:instrText>
      </w:r>
      <w:r>
        <w:rPr>
          <w:rFonts w:ascii="Arial" w:hAnsi="Arial"/>
        </w:rPr>
        <w:fldChar w:fldCharType="separate"/>
      </w:r>
      <w:r>
        <w:rPr>
          <w:rFonts w:ascii="Arial" w:hAnsi="Arial"/>
          <w:noProof/>
        </w:rPr>
        <w:t>(Tipton, 1985)</w:t>
      </w:r>
      <w:r>
        <w:rPr>
          <w:rFonts w:ascii="Arial" w:hAnsi="Arial"/>
        </w:rPr>
        <w:fldChar w:fldCharType="end"/>
      </w:r>
      <w:r w:rsidRPr="00961C4F">
        <w:rPr>
          <w:rFonts w:ascii="Arial" w:hAnsi="Arial"/>
          <w:color w:val="000000"/>
          <w:szCs w:val="11"/>
          <w:shd w:val="clear" w:color="auto" w:fill="FFFFFF"/>
        </w:rPr>
        <w:t>.</w:t>
      </w:r>
      <w:r>
        <w:rPr>
          <w:rFonts w:ascii="Arial" w:hAnsi="Arial"/>
          <w:color w:val="000000"/>
          <w:szCs w:val="11"/>
          <w:shd w:val="clear" w:color="auto" w:fill="FFFFFF"/>
        </w:rPr>
        <w:t xml:space="preserve"> </w:t>
      </w:r>
    </w:p>
    <w:p w:rsidR="002E02D0" w:rsidRPr="009D7898" w:rsidRDefault="002E02D0" w:rsidP="002E02D0">
      <w:pPr>
        <w:rPr>
          <w:rFonts w:ascii="Arial" w:hAnsi="Arial"/>
        </w:rPr>
      </w:pPr>
      <w:r>
        <w:rPr>
          <w:rFonts w:ascii="Arial" w:hAnsi="Arial"/>
          <w:noProof/>
        </w:rPr>
        <w:pict>
          <v:shape id="_x0000_s1027" type="#_x0000_t202" style="position:absolute;margin-left:0;margin-top:-606.05pt;width:54pt;height:18pt;z-index:251661312;mso-wrap-edited:f" wrapcoords="0 0 21600 0 21600 21600 0 21600 0 0" filled="f" stroked="f">
            <v:fill o:detectmouseclick="t"/>
            <v:textbox inset=",7.2pt,,7.2pt">
              <w:txbxContent>
                <w:p w:rsidR="002E02D0" w:rsidRDefault="002E02D0" w:rsidP="002E02D0"/>
              </w:txbxContent>
            </v:textbox>
            <w10:wrap type="tight"/>
          </v:shape>
        </w:pict>
      </w:r>
      <w:r>
        <w:rPr>
          <w:rFonts w:ascii="Arial" w:hAnsi="Arial"/>
        </w:rPr>
        <w:t xml:space="preserve">       </w:t>
      </w:r>
      <w:r w:rsidRPr="00961C4F">
        <w:rPr>
          <w:rFonts w:ascii="Arial" w:hAnsi="Arial"/>
        </w:rPr>
        <w:t xml:space="preserve">One of the main </w:t>
      </w:r>
      <w:r>
        <w:rPr>
          <w:rFonts w:ascii="Arial" w:hAnsi="Arial"/>
        </w:rPr>
        <w:t xml:space="preserve">subsequent </w:t>
      </w:r>
      <w:r w:rsidRPr="00961C4F">
        <w:rPr>
          <w:rFonts w:ascii="Arial" w:hAnsi="Arial"/>
        </w:rPr>
        <w:t xml:space="preserve">exponents of Ayurvedic medicine and the 3 </w:t>
      </w:r>
      <w:r w:rsidRPr="00961C4F">
        <w:rPr>
          <w:rFonts w:ascii="Arial" w:hAnsi="Arial"/>
          <w:i/>
        </w:rPr>
        <w:t>doshas</w:t>
      </w:r>
      <w:r w:rsidRPr="00961C4F">
        <w:rPr>
          <w:rFonts w:ascii="Arial" w:hAnsi="Arial"/>
        </w:rPr>
        <w:t xml:space="preserve"> was </w:t>
      </w:r>
      <w:r>
        <w:rPr>
          <w:rFonts w:ascii="Arial" w:hAnsi="Arial"/>
        </w:rPr>
        <w:t xml:space="preserve">the physician </w:t>
      </w:r>
      <w:r w:rsidRPr="00961C4F">
        <w:rPr>
          <w:rFonts w:ascii="Arial" w:hAnsi="Arial"/>
        </w:rPr>
        <w:t>Charaka (c .300 BCE)</w:t>
      </w:r>
      <w:r>
        <w:rPr>
          <w:rFonts w:ascii="Arial" w:hAnsi="Arial"/>
        </w:rPr>
        <w:t>(</w:t>
      </w:r>
      <w:r w:rsidRPr="001E585D">
        <w:rPr>
          <w:rFonts w:ascii="Arial" w:hAnsi="Arial"/>
          <w:b/>
        </w:rPr>
        <w:t>Fig. 1</w:t>
      </w:r>
      <w:r>
        <w:rPr>
          <w:rFonts w:ascii="Arial" w:hAnsi="Arial"/>
          <w:b/>
        </w:rPr>
        <w:t>3</w:t>
      </w:r>
      <w:r>
        <w:rPr>
          <w:rFonts w:ascii="Arial" w:hAnsi="Arial"/>
        </w:rPr>
        <w:t>)</w:t>
      </w:r>
      <w:r w:rsidRPr="00961C4F">
        <w:rPr>
          <w:rFonts w:ascii="Arial" w:hAnsi="Arial"/>
        </w:rPr>
        <w:t>. He underlined th</w:t>
      </w:r>
      <w:r>
        <w:rPr>
          <w:rFonts w:ascii="Arial" w:hAnsi="Arial"/>
        </w:rPr>
        <w:t>at</w:t>
      </w:r>
      <w:r w:rsidRPr="00961C4F">
        <w:rPr>
          <w:rFonts w:ascii="Arial" w:hAnsi="Arial"/>
        </w:rPr>
        <w:t xml:space="preserve"> a poor lifestyle</w:t>
      </w:r>
      <w:r>
        <w:rPr>
          <w:rFonts w:ascii="Arial" w:hAnsi="Arial"/>
        </w:rPr>
        <w:t xml:space="preserve"> shortened lifespan</w:t>
      </w:r>
      <w:r w:rsidRPr="00961C4F">
        <w:rPr>
          <w:rFonts w:ascii="Arial" w:hAnsi="Arial"/>
        </w:rPr>
        <w:t xml:space="preserve"> </w:t>
      </w:r>
      <w:r>
        <w:rPr>
          <w:rFonts w:ascii="Arial" w:hAnsi="Arial"/>
        </w:rPr>
        <w:fldChar w:fldCharType="begin"/>
      </w:r>
      <w:r>
        <w:rPr>
          <w:rFonts w:ascii="Arial" w:hAnsi="Arial"/>
        </w:rPr>
        <w:instrText xml:space="preserve"> ADDIN EN.CITE &lt;EndNote&gt;&lt;Cite&gt;&lt;Author&gt;Mondal&lt;/Author&gt;&lt;Year&gt;2013&lt;/Year&gt;&lt;RecNum&gt;17&lt;/RecNum&gt;&lt;DisplayText&gt;(Mondal, 2013)&lt;/DisplayText&gt;&lt;record&gt;&lt;rec-number&gt;17&lt;/rec-number&gt;&lt;foreign-keys&gt;&lt;key app="EN" db-id="xzs9dt9a8r5v0pexee659fzrtpwafxteevdz" timestamp="1499307201"&gt;17&lt;/key&gt;&lt;/foreign-keys&gt;&lt;ref-type name="Journal Article"&gt;17&lt;/ref-type&gt;&lt;contributors&gt;&lt;authors&gt;&lt;author&gt;Mondal, S. &lt;/author&gt;&lt;/authors&gt;&lt;/contributors&gt;&lt;titles&gt;&lt;title&gt;Sxience of exercise. Ancient Indian origin.&lt;/title&gt;&lt;secondary-title&gt;J Assoc Physici India &lt;/secondary-title&gt;&lt;/titles&gt;&lt;periodical&gt;&lt;full-title&gt;J Assoc Physici India&lt;/full-title&gt;&lt;/periodical&gt;&lt;pages&gt;560-562 &lt;/pages&gt;&lt;volume&gt;61&lt;/volume&gt;&lt;dates&gt;&lt;year&gt;2013&lt;/year&gt;&lt;/dates&gt;&lt;urls&gt;&lt;/urls&gt;&lt;/record&gt;&lt;/Cite&gt;&lt;/EndNote&gt;</w:instrText>
      </w:r>
      <w:r>
        <w:rPr>
          <w:rFonts w:ascii="Arial" w:hAnsi="Arial"/>
        </w:rPr>
        <w:fldChar w:fldCharType="separate"/>
      </w:r>
      <w:r>
        <w:rPr>
          <w:rFonts w:ascii="Arial" w:hAnsi="Arial"/>
          <w:noProof/>
        </w:rPr>
        <w:t>(Mondal, 2013)</w:t>
      </w:r>
      <w:r>
        <w:rPr>
          <w:rFonts w:ascii="Arial" w:hAnsi="Arial"/>
        </w:rPr>
        <w:fldChar w:fldCharType="end"/>
      </w:r>
      <w:r w:rsidRPr="00961C4F">
        <w:rPr>
          <w:rFonts w:ascii="Arial" w:hAnsi="Arial"/>
        </w:rPr>
        <w:t xml:space="preserve">. </w:t>
      </w:r>
      <w:r>
        <w:rPr>
          <w:rFonts w:ascii="Arial" w:hAnsi="Arial"/>
        </w:rPr>
        <w:t>In his view, e</w:t>
      </w:r>
      <w:r w:rsidRPr="00961C4F">
        <w:rPr>
          <w:rFonts w:ascii="Arial" w:hAnsi="Arial"/>
        </w:rPr>
        <w:t>xcessive corpulence was caused by "</w:t>
      </w:r>
      <w:r w:rsidRPr="00961C4F">
        <w:rPr>
          <w:rFonts w:ascii="Arial" w:hAnsi="Arial"/>
          <w:i/>
        </w:rPr>
        <w:t>an excessive intake of heavy, sweet, cooling and unctuous food, want of physical exercise, day sleep, uninterrupted cheerfulness, or a lack of mental exercise</w:t>
      </w:r>
      <w:r w:rsidRPr="00961C4F">
        <w:rPr>
          <w:rFonts w:ascii="Arial" w:hAnsi="Arial"/>
        </w:rPr>
        <w:t>.</w:t>
      </w:r>
      <w:r>
        <w:rPr>
          <w:rFonts w:ascii="Arial" w:hAnsi="Arial"/>
        </w:rPr>
        <w:t>"</w:t>
      </w:r>
      <w:r w:rsidRPr="00961C4F">
        <w:rPr>
          <w:rFonts w:ascii="Arial" w:hAnsi="Arial"/>
        </w:rPr>
        <w:t xml:space="preserve"> Diabetic individuals should practice regular physical exercise, including "</w:t>
      </w:r>
      <w:r w:rsidRPr="00961C4F">
        <w:rPr>
          <w:rFonts w:ascii="Arial" w:hAnsi="Arial"/>
          <w:i/>
        </w:rPr>
        <w:t>wrestli</w:t>
      </w:r>
      <w:r>
        <w:rPr>
          <w:rFonts w:ascii="Arial" w:hAnsi="Arial"/>
          <w:i/>
        </w:rPr>
        <w:t>ng, rid</w:t>
      </w:r>
      <w:r w:rsidRPr="00961C4F">
        <w:rPr>
          <w:rFonts w:ascii="Arial" w:hAnsi="Arial"/>
          <w:i/>
        </w:rPr>
        <w:t>ing on an ele</w:t>
      </w:r>
      <w:r>
        <w:rPr>
          <w:rFonts w:ascii="Arial" w:hAnsi="Arial"/>
          <w:i/>
        </w:rPr>
        <w:t>p</w:t>
      </w:r>
      <w:r w:rsidRPr="00961C4F">
        <w:rPr>
          <w:rFonts w:ascii="Arial" w:hAnsi="Arial"/>
          <w:i/>
        </w:rPr>
        <w:t>hant, long walks, pedestrian journeys, archery and casting javelins</w:t>
      </w:r>
      <w:r w:rsidRPr="00961C4F">
        <w:rPr>
          <w:rFonts w:ascii="Arial" w:hAnsi="Arial"/>
        </w:rPr>
        <w:t xml:space="preserve">." The Ayurveda also recommended the </w:t>
      </w:r>
      <w:r w:rsidRPr="00BE1355">
        <w:rPr>
          <w:rFonts w:ascii="Arial" w:hAnsi="Arial"/>
        </w:rPr>
        <w:t xml:space="preserve">administration of testicular tissue as a cure for both impotence and obesity </w:t>
      </w:r>
      <w:r>
        <w:rPr>
          <w:rFonts w:ascii="Arial" w:hAnsi="Arial"/>
        </w:rPr>
        <w:fldChar w:fldCharType="begin"/>
      </w:r>
      <w:r>
        <w:rPr>
          <w:rFonts w:ascii="Arial" w:hAnsi="Arial"/>
        </w:rPr>
        <w:instrText xml:space="preserve"> ADDIN EN.CITE &lt;EndNote&gt;&lt;Cite&gt;&lt;Author&gt;Iason&lt;/Author&gt;&lt;Year&gt;1946&lt;/Year&gt;&lt;RecNum&gt;719&lt;/RecNum&gt;&lt;DisplayText&gt;(Iason, 1946 )&lt;/DisplayText&gt;&lt;record&gt;&lt;rec-number&gt;719&lt;/rec-number&gt;&lt;foreign-keys&gt;&lt;key app="EN" db-id="xzs9dt9a8r5v0pexee659fzrtpwafxteevdz" timestamp="1513220473"&gt;719&lt;/key&gt;&lt;/foreign-keys&gt;&lt;ref-type name="Book"&gt;6&lt;/ref-type&gt;&lt;contributors&gt;&lt;authors&gt;&lt;author&gt;Iason, A.H. &lt;/author&gt;&lt;/authors&gt;&lt;/contributors&gt;&lt;titles&gt;&lt;title&gt;The Thyroid Gland in Medical History.&lt;/title&gt;&lt;/titles&gt;&lt;number&gt;Iason AH (1946). The Thyroid Gland in Medical History. Frobin Press, New York.&lt;/number&gt;&lt;dates&gt;&lt;year&gt;1946 &lt;/year&gt;&lt;/dates&gt;&lt;pub-location&gt;New York, NY&lt;/pub-location&gt;&lt;publisher&gt;Frobin POress, pp. 1-130 &lt;/publisher&gt;&lt;urls&gt;&lt;/urls&gt;&lt;/record&gt;&lt;/Cite&gt;&lt;/EndNote&gt;</w:instrText>
      </w:r>
      <w:r>
        <w:rPr>
          <w:rFonts w:ascii="Arial" w:hAnsi="Arial"/>
        </w:rPr>
        <w:fldChar w:fldCharType="separate"/>
      </w:r>
      <w:r>
        <w:rPr>
          <w:rFonts w:ascii="Arial" w:hAnsi="Arial"/>
          <w:noProof/>
        </w:rPr>
        <w:t>(Iason, 1946)</w:t>
      </w:r>
      <w:r>
        <w:rPr>
          <w:rFonts w:ascii="Arial" w:hAnsi="Arial"/>
        </w:rPr>
        <w:fldChar w:fldCharType="end"/>
      </w:r>
      <w:r w:rsidRPr="00961C4F">
        <w:rPr>
          <w:rFonts w:ascii="Arial" w:hAnsi="Arial"/>
        </w:rPr>
        <w:t>.</w:t>
      </w:r>
    </w:p>
    <w:p w:rsidR="002E02D0" w:rsidRDefault="002E02D0" w:rsidP="002E02D0">
      <w:pPr>
        <w:rPr>
          <w:rFonts w:ascii="Arial" w:hAnsi="Arial"/>
        </w:rPr>
      </w:pPr>
      <w:r>
        <w:rPr>
          <w:rFonts w:ascii="Arial" w:hAnsi="Arial"/>
        </w:rPr>
        <w:t xml:space="preserve">      </w:t>
      </w:r>
      <w:r w:rsidRPr="009D7898">
        <w:rPr>
          <w:rFonts w:ascii="Arial" w:hAnsi="Arial"/>
        </w:rPr>
        <w:t>"</w:t>
      </w:r>
      <w:r w:rsidRPr="009D7898">
        <w:rPr>
          <w:rFonts w:ascii="Arial" w:hAnsi="Arial"/>
          <w:i/>
        </w:rPr>
        <w:t>The Four Tantra</w:t>
      </w:r>
      <w:r w:rsidRPr="009D7898">
        <w:rPr>
          <w:rFonts w:ascii="Arial" w:hAnsi="Arial"/>
        </w:rPr>
        <w:t xml:space="preserve">s" </w:t>
      </w:r>
      <w:r>
        <w:rPr>
          <w:rFonts w:ascii="Arial" w:hAnsi="Arial"/>
        </w:rPr>
        <w:fldChar w:fldCharType="begin"/>
      </w:r>
      <w:r>
        <w:rPr>
          <w:rFonts w:ascii="Arial" w:hAnsi="Arial"/>
        </w:rPr>
        <w:instrText xml:space="preserve"> ADDIN EN.CITE &lt;EndNote&gt;&lt;Cite&gt;&lt;Author&gt;Alphen&lt;/Author&gt;&lt;Year&gt;1997&lt;/Year&gt;&lt;RecNum&gt;78&lt;/RecNum&gt;&lt;DisplayText&gt;(Alphen &amp;amp; Aris, 1997)&lt;/DisplayText&gt;&lt;record&gt;&lt;rec-number&gt;78&lt;/rec-number&gt;&lt;foreign-keys&gt;&lt;key app="EN" db-id="xzs9dt9a8r5v0pexee659fzrtpwafxteevdz" timestamp="1500766136"&gt;78&lt;/key&gt;&lt;/foreign-keys&gt;&lt;ref-type name="Book"&gt;6&lt;/ref-type&gt;&lt;contributors&gt;&lt;authors&gt;&lt;author&gt;Alphen, J.A. &lt;/author&gt;&lt;author&gt;Aris, A. &lt;/author&gt;&lt;/authors&gt;&lt;/contributors&gt;&lt;titles&gt;&lt;title&gt;Oriental medicine: An illustrated guide to the Asian arts of healing&lt;/title&gt;&lt;/titles&gt;&lt;dates&gt;&lt;year&gt;1997&lt;/year&gt;&lt;/dates&gt;&lt;pub-location&gt;London, U.K. &lt;/pub-location&gt;&lt;publisher&gt;Serindia Publications, pp. 1-272&lt;/publisher&gt;&lt;urls&gt;&lt;/urls&gt;&lt;/record&gt;&lt;/Cite&gt;&lt;/EndNote&gt;</w:instrText>
      </w:r>
      <w:r>
        <w:rPr>
          <w:rFonts w:ascii="Arial" w:hAnsi="Arial"/>
        </w:rPr>
        <w:fldChar w:fldCharType="separate"/>
      </w:r>
      <w:r>
        <w:rPr>
          <w:rFonts w:ascii="Arial" w:hAnsi="Arial"/>
          <w:noProof/>
        </w:rPr>
        <w:t>(Alphen &amp; Aris, 1997)</w:t>
      </w:r>
      <w:r>
        <w:rPr>
          <w:rFonts w:ascii="Arial" w:hAnsi="Arial"/>
        </w:rPr>
        <w:fldChar w:fldCharType="end"/>
      </w:r>
      <w:r w:rsidRPr="00961C4F">
        <w:rPr>
          <w:rFonts w:ascii="Arial" w:hAnsi="Arial"/>
        </w:rPr>
        <w:t xml:space="preserve"> was </w:t>
      </w:r>
      <w:r>
        <w:rPr>
          <w:rFonts w:ascii="Arial" w:hAnsi="Arial"/>
        </w:rPr>
        <w:t>for long the</w:t>
      </w:r>
      <w:r w:rsidRPr="00961C4F">
        <w:rPr>
          <w:rFonts w:ascii="Arial" w:hAnsi="Arial"/>
        </w:rPr>
        <w:t xml:space="preserve"> basic book of </w:t>
      </w:r>
      <w:r>
        <w:rPr>
          <w:rFonts w:ascii="Arial" w:hAnsi="Arial"/>
        </w:rPr>
        <w:t xml:space="preserve">Tibetan </w:t>
      </w:r>
      <w:r w:rsidRPr="00961C4F">
        <w:rPr>
          <w:rFonts w:ascii="Arial" w:hAnsi="Arial"/>
        </w:rPr>
        <w:t xml:space="preserve">Buddhist medicine. It was written in the 12th century CE, and </w:t>
      </w:r>
      <w:r>
        <w:rPr>
          <w:rFonts w:ascii="Arial" w:hAnsi="Arial"/>
        </w:rPr>
        <w:t xml:space="preserve">it </w:t>
      </w:r>
      <w:r w:rsidRPr="00961C4F">
        <w:rPr>
          <w:rFonts w:ascii="Arial" w:hAnsi="Arial"/>
        </w:rPr>
        <w:t>incorporated elements of Indian, Arabic, Chinese and Greek medic</w:t>
      </w:r>
      <w:r>
        <w:rPr>
          <w:rFonts w:ascii="Arial" w:hAnsi="Arial"/>
        </w:rPr>
        <w:t>al scholarship</w:t>
      </w:r>
      <w:r w:rsidRPr="00961C4F">
        <w:rPr>
          <w:rFonts w:ascii="Arial" w:hAnsi="Arial"/>
        </w:rPr>
        <w:t>, with an emphasis on keeping 3 bodily humours in balance. The text noted that over-eating caused illness and shortened life span</w:t>
      </w:r>
      <w:r>
        <w:rPr>
          <w:rFonts w:ascii="Arial" w:hAnsi="Arial"/>
        </w:rPr>
        <w:t>.</w:t>
      </w:r>
      <w:r w:rsidRPr="00961C4F">
        <w:rPr>
          <w:rFonts w:ascii="Arial" w:hAnsi="Arial"/>
        </w:rPr>
        <w:t xml:space="preserve"> </w:t>
      </w:r>
      <w:r>
        <w:rPr>
          <w:rFonts w:ascii="Arial" w:hAnsi="Arial"/>
        </w:rPr>
        <w:t>In keeping with the passive and meditative philosop</w:t>
      </w:r>
      <w:r w:rsidRPr="00C33E7C">
        <w:rPr>
          <w:rFonts w:ascii="Arial" w:hAnsi="Arial"/>
        </w:rPr>
        <w:t xml:space="preserve">hy of Buddhism, obesity was discussed as </w:t>
      </w:r>
      <w:r>
        <w:rPr>
          <w:rFonts w:ascii="Arial" w:hAnsi="Arial"/>
        </w:rPr>
        <w:t>a problem that required</w:t>
      </w:r>
      <w:r w:rsidRPr="00C33E7C">
        <w:rPr>
          <w:rFonts w:ascii="Arial" w:hAnsi="Arial"/>
        </w:rPr>
        <w:t xml:space="preserve"> catabolic treatment, </w:t>
      </w:r>
      <w:r>
        <w:rPr>
          <w:rFonts w:ascii="Arial" w:hAnsi="Arial"/>
        </w:rPr>
        <w:t>to be</w:t>
      </w:r>
      <w:r w:rsidRPr="00C33E7C">
        <w:rPr>
          <w:rFonts w:ascii="Arial" w:hAnsi="Arial"/>
        </w:rPr>
        <w:t xml:space="preserve"> sought through massage with pea flour, the eating of wolf flesh, and the use of enemas and compresses </w:t>
      </w:r>
      <w:r>
        <w:rPr>
          <w:rFonts w:ascii="Arial" w:hAnsi="Arial"/>
        </w:rPr>
        <w:fldChar w:fldCharType="begin"/>
      </w:r>
      <w:r>
        <w:rPr>
          <w:rFonts w:ascii="Arial" w:hAnsi="Arial"/>
        </w:rPr>
        <w:instrText xml:space="preserve"> ADDIN EN.CITE &lt;EndNote&gt;&lt;Cite&gt;&lt;Author&gt;Wolin&lt;/Author&gt;&lt;Year&gt;2009&lt;/Year&gt;&lt;RecNum&gt;754&lt;/RecNum&gt;&lt;DisplayText&gt;(Wolin &amp;amp; Petrelli, 2009 )&lt;/DisplayText&gt;&lt;record&gt;&lt;rec-number&gt;754&lt;/rec-number&gt;&lt;foreign-keys&gt;&lt;key app="EN" db-id="xzs9dt9a8r5v0pexee659fzrtpwafxteevdz" timestamp="1514073117"&gt;754&lt;/key&gt;&lt;/foreign-keys&gt;&lt;ref-type name="Book"&gt;6&lt;/ref-type&gt;&lt;contributors&gt;&lt;authors&gt;&lt;author&gt;Wolin, K.Y.&lt;/author&gt;&lt;author&gt;Petrelli, J.M. &lt;/author&gt;&lt;/authors&gt;&lt;/contributors&gt;&lt;titles&gt;&lt;title&gt;Obesity &lt;/title&gt;&lt;/titles&gt;&lt;dates&gt;&lt;year&gt;2009 &lt;/year&gt;&lt;/dates&gt;&lt;pub-location&gt;Sanata Barbara, CA. &lt;/pub-location&gt;&lt;publisher&gt;Greenwood Press, pp. 1- 163&lt;/publisher&gt;&lt;urls&gt;&lt;/urls&gt;&lt;/record&gt;&lt;/Cite&gt;&lt;/EndNote&gt;</w:instrText>
      </w:r>
      <w:r>
        <w:rPr>
          <w:rFonts w:ascii="Arial" w:hAnsi="Arial"/>
        </w:rPr>
        <w:fldChar w:fldCharType="separate"/>
      </w:r>
      <w:r>
        <w:rPr>
          <w:rFonts w:ascii="Arial" w:hAnsi="Arial"/>
          <w:noProof/>
        </w:rPr>
        <w:t>(Wolin and Petrelli, 2009 )</w:t>
      </w:r>
      <w:r>
        <w:rPr>
          <w:rFonts w:ascii="Arial" w:hAnsi="Arial"/>
        </w:rPr>
        <w:fldChar w:fldCharType="end"/>
      </w:r>
      <w:r w:rsidRPr="00C33E7C">
        <w:rPr>
          <w:rFonts w:ascii="Arial" w:hAnsi="Arial"/>
        </w:rPr>
        <w:t xml:space="preserve">.  By the 12th century, </w:t>
      </w:r>
      <w:r w:rsidRPr="00C33E7C">
        <w:rPr>
          <w:rFonts w:ascii="Arial" w:hAnsi="Arial"/>
          <w:shd w:val="clear" w:color="auto" w:fill="FFFFFF"/>
        </w:rPr>
        <w:t xml:space="preserve">many Buddhists </w:t>
      </w:r>
      <w:r>
        <w:rPr>
          <w:rFonts w:ascii="Arial" w:hAnsi="Arial"/>
          <w:shd w:val="clear" w:color="auto" w:fill="FFFFFF"/>
        </w:rPr>
        <w:t xml:space="preserve">also </w:t>
      </w:r>
      <w:r w:rsidRPr="00C33E7C">
        <w:rPr>
          <w:rFonts w:ascii="Arial" w:hAnsi="Arial"/>
          <w:shd w:val="clear" w:color="auto" w:fill="FFFFFF"/>
        </w:rPr>
        <w:t>viewed</w:t>
      </w:r>
      <w:r w:rsidRPr="00C33E7C">
        <w:rPr>
          <w:rFonts w:ascii="Arial" w:hAnsi="Arial"/>
        </w:rPr>
        <w:t> </w:t>
      </w:r>
      <w:r w:rsidRPr="00C33E7C">
        <w:rPr>
          <w:rFonts w:ascii="Arial" w:hAnsi="Arial"/>
          <w:bCs/>
          <w:szCs w:val="20"/>
        </w:rPr>
        <w:t>obesity</w:t>
      </w:r>
      <w:r w:rsidRPr="00C33E7C">
        <w:rPr>
          <w:rFonts w:ascii="Arial" w:hAnsi="Arial"/>
        </w:rPr>
        <w:t> </w:t>
      </w:r>
      <w:r w:rsidRPr="00C33E7C">
        <w:rPr>
          <w:rFonts w:ascii="Arial" w:hAnsi="Arial"/>
          <w:shd w:val="clear" w:color="auto" w:fill="FFFFFF"/>
        </w:rPr>
        <w:t xml:space="preserve">as </w:t>
      </w:r>
      <w:r>
        <w:rPr>
          <w:rFonts w:ascii="Arial" w:hAnsi="Arial"/>
          <w:shd w:val="clear" w:color="auto" w:fill="FFFFFF"/>
        </w:rPr>
        <w:t>evidence</w:t>
      </w:r>
      <w:r w:rsidRPr="00C33E7C">
        <w:rPr>
          <w:rFonts w:ascii="Arial" w:hAnsi="Arial"/>
          <w:shd w:val="clear" w:color="auto" w:fill="FFFFFF"/>
        </w:rPr>
        <w:t xml:space="preserve"> of moral failure </w:t>
      </w:r>
      <w:r>
        <w:rPr>
          <w:rFonts w:ascii="Arial" w:hAnsi="Arial"/>
        </w:rPr>
        <w:fldChar w:fldCharType="begin"/>
      </w:r>
      <w:r>
        <w:rPr>
          <w:rFonts w:ascii="Arial" w:hAnsi="Arial"/>
        </w:rPr>
        <w:instrText xml:space="preserve"> ADDIN EN.CITE &lt;EndNote&gt;&lt;Cite&gt;&lt;Author&gt;Stunkard&lt;/Author&gt;&lt;Year&gt;1998&lt;/Year&gt;&lt;RecNum&gt;755&lt;/RecNum&gt;&lt;DisplayText&gt;(Stunkard, LaFleur, &amp;amp; Wadden, 1998 )&lt;/DisplayText&gt;&lt;record&gt;&lt;rec-number&gt;755&lt;/rec-number&gt;&lt;foreign-keys&gt;&lt;key app="EN" db-id="xzs9dt9a8r5v0pexee659fzrtpwafxteevdz" timestamp="1514073374"&gt;755&lt;/key&gt;&lt;/foreign-keys&gt;&lt;ref-type name="Journal Article"&gt;17&lt;/ref-type&gt;&lt;contributors&gt;&lt;authors&gt;&lt;author&gt;Stunkard, A.J. &lt;/author&gt;&lt;author&gt;LaFleur, W.R. &lt;/author&gt;&lt;author&gt;Wadden, T.A. &lt;/author&gt;&lt;/authors&gt;&lt;/contributors&gt;&lt;titles&gt;&lt;title&gt;Stigmatization of obesity in medieval times: Asia and Europe&lt;/title&gt;&lt;secondary-title&gt;Int J Obes Relat Metab Disord &lt;/secondary-title&gt;&lt;/titles&gt;&lt;periodical&gt;&lt;full-title&gt;Int J Obes Relat Metab Disord&lt;/full-title&gt;&lt;/periodical&gt;&lt;pages&gt;1141-1144 &lt;/pages&gt;&lt;volume&gt;22(12) &lt;/volume&gt;&lt;dates&gt;&lt;year&gt;1998 &lt;/year&gt;&lt;/dates&gt;&lt;urls&gt;&lt;/urls&gt;&lt;/record&gt;&lt;/Cite&gt;&lt;/EndNote&gt;</w:instrText>
      </w:r>
      <w:r>
        <w:rPr>
          <w:rFonts w:ascii="Arial" w:hAnsi="Arial"/>
        </w:rPr>
        <w:fldChar w:fldCharType="separate"/>
      </w:r>
      <w:r>
        <w:rPr>
          <w:rFonts w:ascii="Arial" w:hAnsi="Arial"/>
          <w:noProof/>
        </w:rPr>
        <w:t>(Stunkard, LaFleur, and Wadden, 1998 )</w:t>
      </w:r>
      <w:r>
        <w:rPr>
          <w:rFonts w:ascii="Arial" w:hAnsi="Arial"/>
        </w:rPr>
        <w:fldChar w:fldCharType="end"/>
      </w:r>
      <w:r w:rsidRPr="00C33E7C">
        <w:rPr>
          <w:rFonts w:ascii="Arial" w:hAnsi="Arial"/>
        </w:rPr>
        <w:t>.</w:t>
      </w:r>
    </w:p>
    <w:p w:rsidR="002E02D0" w:rsidRPr="00D225F5" w:rsidRDefault="002E02D0" w:rsidP="002E02D0">
      <w:pPr>
        <w:rPr>
          <w:rFonts w:ascii="Times" w:hAnsi="Times"/>
          <w:sz w:val="20"/>
          <w:szCs w:val="20"/>
        </w:rPr>
      </w:pPr>
      <w:r w:rsidRPr="000C57EE">
        <w:rPr>
          <w:rFonts w:ascii="Arial" w:hAnsi="Arial"/>
          <w:noProof/>
        </w:rPr>
        <w:pict>
          <v:shape id="_x0000_s1029" type="#_x0000_t202" style="position:absolute;margin-left:324pt;margin-top:21pt;width:107.6pt;height:197.6pt;z-index:251663360;mso-wrap-edited:f" wrapcoords="0 0 21600 0 21600 21600 0 21600 0 0" filled="f" strokecolor="black [3213]">
            <v:fill o:detectmouseclick="t"/>
            <v:textbox inset=",7.2pt,,7.2pt">
              <w:txbxContent>
                <w:p w:rsidR="002E02D0" w:rsidRPr="00FA18A6" w:rsidRDefault="002E02D0" w:rsidP="002E02D0">
                  <w:pPr>
                    <w:rPr>
                      <w:rFonts w:ascii="Arial" w:hAnsi="Arial"/>
                      <w:sz w:val="16"/>
                    </w:rPr>
                  </w:pPr>
                  <w:r>
                    <w:rPr>
                      <w:rFonts w:ascii="Arial" w:hAnsi="Arial"/>
                      <w:b/>
                      <w:sz w:val="16"/>
                    </w:rPr>
                    <w:t>Fig. 14</w:t>
                  </w:r>
                  <w:r w:rsidRPr="00FA18A6">
                    <w:rPr>
                      <w:rFonts w:ascii="Arial" w:hAnsi="Arial"/>
                      <w:b/>
                      <w:sz w:val="16"/>
                    </w:rPr>
                    <w:t>.</w:t>
                  </w:r>
                  <w:r w:rsidRPr="00FA18A6">
                    <w:rPr>
                      <w:rFonts w:ascii="Arial" w:hAnsi="Arial"/>
                      <w:sz w:val="16"/>
                    </w:rPr>
                    <w:t xml:space="preserve"> Shen Nung (c. 2695 BCE</w:t>
                  </w:r>
                  <w:proofErr w:type="gramStart"/>
                  <w:r w:rsidRPr="00FA18A6">
                    <w:rPr>
                      <w:rFonts w:ascii="Arial" w:hAnsi="Arial"/>
                      <w:sz w:val="16"/>
                    </w:rPr>
                    <w:t>),</w:t>
                  </w:r>
                  <w:proofErr w:type="gramEnd"/>
                  <w:r w:rsidRPr="00FA18A6">
                    <w:rPr>
                      <w:rFonts w:ascii="Arial" w:hAnsi="Arial"/>
                      <w:sz w:val="16"/>
                    </w:rPr>
                    <w:t xml:space="preserve"> </w:t>
                  </w:r>
                  <w:r>
                    <w:rPr>
                      <w:rFonts w:ascii="Arial" w:hAnsi="Arial"/>
                      <w:sz w:val="16"/>
                    </w:rPr>
                    <w:t xml:space="preserve">considered as the </w:t>
                  </w:r>
                  <w:r w:rsidRPr="00FA18A6">
                    <w:rPr>
                      <w:rFonts w:ascii="Arial" w:hAnsi="Arial"/>
                      <w:sz w:val="16"/>
                    </w:rPr>
                    <w:t>father of Chinese medicine. Source</w:t>
                  </w:r>
                  <w:proofErr w:type="gramStart"/>
                  <w:r w:rsidRPr="00FA18A6">
                    <w:rPr>
                      <w:rFonts w:ascii="Arial" w:hAnsi="Arial"/>
                      <w:sz w:val="16"/>
                    </w:rPr>
                    <w:t>:http</w:t>
                  </w:r>
                  <w:proofErr w:type="gramEnd"/>
                  <w:r w:rsidRPr="00FA18A6">
                    <w:rPr>
                      <w:rFonts w:ascii="Arial" w:hAnsi="Arial"/>
                      <w:sz w:val="16"/>
                    </w:rPr>
                    <w:t>://www.toxipedia.org/display/toxipedia/Shen+Nung</w:t>
                  </w:r>
                </w:p>
                <w:p w:rsidR="002E02D0" w:rsidRDefault="002E02D0" w:rsidP="002E02D0"/>
                <w:p w:rsidR="002E02D0" w:rsidRDefault="002E02D0" w:rsidP="002E02D0">
                  <w:r>
                    <w:rPr>
                      <w:noProof/>
                    </w:rPr>
                    <w:drawing>
                      <wp:inline distT="0" distB="0" distL="0" distR="0">
                        <wp:extent cx="1104265" cy="1407795"/>
                        <wp:effectExtent l="25400" t="0" r="0" b="0"/>
                        <wp:docPr id="52" name="Picture 51" descr="Shen Nun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n Nung.tiff"/>
                                <pic:cNvPicPr/>
                              </pic:nvPicPr>
                              <pic:blipFill>
                                <a:blip r:embed="rId7"/>
                                <a:stretch>
                                  <a:fillRect/>
                                </a:stretch>
                              </pic:blipFill>
                              <pic:spPr>
                                <a:xfrm>
                                  <a:off x="0" y="0"/>
                                  <a:ext cx="1104265" cy="1407795"/>
                                </a:xfrm>
                                <a:prstGeom prst="rect">
                                  <a:avLst/>
                                </a:prstGeom>
                              </pic:spPr>
                            </pic:pic>
                          </a:graphicData>
                        </a:graphic>
                      </wp:inline>
                    </w:drawing>
                  </w:r>
                </w:p>
              </w:txbxContent>
            </v:textbox>
            <w10:wrap type="tight"/>
          </v:shape>
        </w:pict>
      </w:r>
      <w:r>
        <w:rPr>
          <w:rFonts w:ascii="Arial" w:hAnsi="Arial"/>
          <w:i/>
        </w:rPr>
        <w:t xml:space="preserve">      </w:t>
      </w:r>
      <w:r w:rsidRPr="005421F8">
        <w:rPr>
          <w:rFonts w:ascii="Arial" w:hAnsi="Arial"/>
          <w:b/>
          <w:i/>
        </w:rPr>
        <w:t>Conclusions</w:t>
      </w:r>
      <w:r>
        <w:rPr>
          <w:rFonts w:ascii="Arial" w:hAnsi="Arial"/>
        </w:rPr>
        <w:t xml:space="preserve">. Obesity was well-recognized in ancient India and Tibet, with an </w:t>
      </w:r>
      <w:proofErr w:type="gramStart"/>
      <w:r>
        <w:rPr>
          <w:rFonts w:ascii="Arial" w:hAnsi="Arial"/>
        </w:rPr>
        <w:t>understanding  of</w:t>
      </w:r>
      <w:proofErr w:type="gramEnd"/>
      <w:r>
        <w:rPr>
          <w:rFonts w:ascii="Arial" w:hAnsi="Arial"/>
        </w:rPr>
        <w:t xml:space="preserve"> some of its complications and the prescription of specific exercise and dietary treatments.</w:t>
      </w:r>
    </w:p>
    <w:p w:rsidR="002E02D0" w:rsidRPr="00961C4F" w:rsidRDefault="002E02D0" w:rsidP="002E02D0">
      <w:pPr>
        <w:rPr>
          <w:rFonts w:ascii="Arial" w:hAnsi="Arial"/>
        </w:rPr>
      </w:pPr>
    </w:p>
    <w:p w:rsidR="002E02D0" w:rsidRPr="009207A1" w:rsidRDefault="002E02D0" w:rsidP="002E02D0">
      <w:pPr>
        <w:rPr>
          <w:rFonts w:ascii="Arial" w:hAnsi="Arial"/>
          <w:b/>
        </w:rPr>
      </w:pPr>
      <w:r>
        <w:rPr>
          <w:rFonts w:ascii="Arial" w:hAnsi="Arial"/>
          <w:b/>
        </w:rPr>
        <w:t xml:space="preserve">The </w:t>
      </w:r>
      <w:r w:rsidRPr="00961C4F">
        <w:rPr>
          <w:rFonts w:ascii="Arial" w:hAnsi="Arial"/>
          <w:b/>
        </w:rPr>
        <w:t>Chin</w:t>
      </w:r>
      <w:r>
        <w:rPr>
          <w:rFonts w:ascii="Arial" w:hAnsi="Arial"/>
          <w:b/>
        </w:rPr>
        <w:t>ese dynasties</w:t>
      </w:r>
    </w:p>
    <w:p w:rsidR="002E02D0" w:rsidRDefault="002E02D0" w:rsidP="002E02D0">
      <w:pPr>
        <w:rPr>
          <w:rFonts w:ascii="Arial" w:hAnsi="Arial"/>
        </w:rPr>
      </w:pPr>
      <w:r>
        <w:rPr>
          <w:rFonts w:ascii="Arial" w:hAnsi="Arial"/>
        </w:rPr>
        <w:t xml:space="preserve">       Obesity was a problem among</w:t>
      </w:r>
      <w:r w:rsidRPr="00961C4F">
        <w:rPr>
          <w:rFonts w:ascii="Arial" w:hAnsi="Arial"/>
        </w:rPr>
        <w:t xml:space="preserve"> some of China's emperors</w:t>
      </w:r>
      <w:r>
        <w:rPr>
          <w:rFonts w:ascii="Arial" w:hAnsi="Arial"/>
        </w:rPr>
        <w:t>, and it</w:t>
      </w:r>
      <w:r w:rsidRPr="00961C4F">
        <w:rPr>
          <w:rFonts w:ascii="Arial" w:hAnsi="Arial"/>
        </w:rPr>
        <w:t xml:space="preserve"> was sufficiently prevalent in ancient China that </w:t>
      </w:r>
      <w:r>
        <w:rPr>
          <w:rFonts w:ascii="Arial" w:hAnsi="Arial"/>
        </w:rPr>
        <w:t xml:space="preserve">Chinese </w:t>
      </w:r>
      <w:r w:rsidRPr="00961C4F">
        <w:rPr>
          <w:rFonts w:ascii="Arial" w:hAnsi="Arial"/>
        </w:rPr>
        <w:t xml:space="preserve">physicians </w:t>
      </w:r>
      <w:r>
        <w:rPr>
          <w:rFonts w:ascii="Arial" w:hAnsi="Arial"/>
        </w:rPr>
        <w:t xml:space="preserve">and scholars </w:t>
      </w:r>
      <w:r w:rsidRPr="00961C4F">
        <w:rPr>
          <w:rFonts w:ascii="Arial" w:hAnsi="Arial"/>
        </w:rPr>
        <w:t xml:space="preserve">proposed several remedies. </w:t>
      </w:r>
      <w:r>
        <w:rPr>
          <w:rFonts w:ascii="Arial" w:hAnsi="Arial"/>
        </w:rPr>
        <w:t>On the other hand, comments in the available literature suggest it was an occasional problem of the wealthy, rather than a common occurrence in the average citizen. An exa</w:t>
      </w:r>
      <w:r w:rsidRPr="008D3716">
        <w:rPr>
          <w:rFonts w:ascii="Arial" w:hAnsi="Arial"/>
        </w:rPr>
        <w:t xml:space="preserve">mination of the 2200-year-old Terracotta Army of Chinese Emperor Qin reveals 8000 life-size figures, each with a unique face, clothing, and </w:t>
      </w:r>
      <w:r>
        <w:rPr>
          <w:rFonts w:ascii="Arial" w:hAnsi="Arial"/>
        </w:rPr>
        <w:t>body build</w:t>
      </w:r>
      <w:r w:rsidRPr="008D3716">
        <w:rPr>
          <w:rFonts w:ascii="Arial" w:hAnsi="Arial"/>
        </w:rPr>
        <w:t>.  M</w:t>
      </w:r>
      <w:r>
        <w:rPr>
          <w:rFonts w:ascii="Arial" w:hAnsi="Arial"/>
        </w:rPr>
        <w:t>any</w:t>
      </w:r>
      <w:r w:rsidRPr="008D3716">
        <w:rPr>
          <w:rFonts w:ascii="Arial" w:hAnsi="Arial"/>
        </w:rPr>
        <w:t xml:space="preserve"> are senior military officers, but others include accountants and administrators, and only one </w:t>
      </w:r>
      <w:r>
        <w:rPr>
          <w:rFonts w:ascii="Arial" w:hAnsi="Arial"/>
        </w:rPr>
        <w:t>member of the group</w:t>
      </w:r>
      <w:r w:rsidRPr="008D3716">
        <w:rPr>
          <w:rFonts w:ascii="Arial" w:hAnsi="Arial"/>
        </w:rPr>
        <w:t xml:space="preserve"> is obese- the Entertainer—clearly a passive occupation in the Royal Court.</w:t>
      </w:r>
    </w:p>
    <w:p w:rsidR="002E02D0" w:rsidRPr="00961C4F" w:rsidRDefault="002E02D0" w:rsidP="002E02D0">
      <w:pPr>
        <w:rPr>
          <w:rFonts w:ascii="Arial" w:hAnsi="Arial"/>
        </w:rPr>
      </w:pPr>
      <w:r>
        <w:rPr>
          <w:rFonts w:ascii="Arial" w:hAnsi="Arial"/>
        </w:rPr>
        <w:t xml:space="preserve">      I</w:t>
      </w:r>
      <w:r w:rsidRPr="00961C4F">
        <w:rPr>
          <w:rFonts w:ascii="Arial" w:hAnsi="Arial"/>
        </w:rPr>
        <w:t>n the Han dynasty, the mythical Yellow emperor Shen Nung (3000 BCE)</w:t>
      </w:r>
      <w:r w:rsidRPr="00FA18A6">
        <w:rPr>
          <w:rFonts w:ascii="Arial" w:hAnsi="Arial"/>
          <w:b/>
        </w:rPr>
        <w:t>(Fig. 1</w:t>
      </w:r>
      <w:r>
        <w:rPr>
          <w:rFonts w:ascii="Arial" w:hAnsi="Arial"/>
          <w:b/>
        </w:rPr>
        <w:t>4</w:t>
      </w:r>
      <w:r>
        <w:rPr>
          <w:rFonts w:ascii="Arial" w:hAnsi="Arial"/>
        </w:rPr>
        <w:t>)</w:t>
      </w:r>
      <w:r w:rsidRPr="00961C4F">
        <w:rPr>
          <w:rFonts w:ascii="Arial" w:hAnsi="Arial"/>
        </w:rPr>
        <w:t xml:space="preserve"> is said to have </w:t>
      </w:r>
      <w:r w:rsidRPr="005F1657">
        <w:rPr>
          <w:rFonts w:ascii="Arial" w:hAnsi="Arial"/>
        </w:rPr>
        <w:t xml:space="preserve">discovered green tea, and he urged its consumption as a method to reduce obesity. In the </w:t>
      </w:r>
      <w:r w:rsidRPr="005F1657">
        <w:rPr>
          <w:rFonts w:ascii="Arial" w:hAnsi="Arial"/>
          <w:i/>
        </w:rPr>
        <w:t>Suwen</w:t>
      </w:r>
      <w:r w:rsidRPr="005F1657">
        <w:rPr>
          <w:rFonts w:ascii="Arial" w:hAnsi="Arial"/>
        </w:rPr>
        <w:t xml:space="preserve">, or </w:t>
      </w:r>
      <w:r w:rsidRPr="005F1657">
        <w:rPr>
          <w:rFonts w:ascii="Arial" w:hAnsi="Arial"/>
          <w:i/>
        </w:rPr>
        <w:t>Book of Plain Questions</w:t>
      </w:r>
      <w:r w:rsidRPr="005F1657">
        <w:rPr>
          <w:rFonts w:ascii="Arial" w:hAnsi="Arial"/>
        </w:rPr>
        <w:t xml:space="preserve"> </w:t>
      </w:r>
      <w:r w:rsidRPr="005F1657">
        <w:rPr>
          <w:rFonts w:ascii="Arial" w:hAnsi="Arial"/>
        </w:rPr>
        <w:fldChar w:fldCharType="begin"/>
      </w:r>
      <w:r w:rsidRPr="005F1657">
        <w:rPr>
          <w:rFonts w:ascii="Arial" w:hAnsi="Arial"/>
        </w:rPr>
        <w:instrText xml:space="preserve"> ADDIN EN.CITE &lt;EndNote&gt;&lt;Cite&gt;&lt;Author&gt;Unschuld&lt;/Author&gt;&lt;Year&gt;2011&lt;/Year&gt;&lt;RecNum&gt;11&lt;/RecNum&gt;&lt;DisplayText&gt;(Unschuld &amp;amp; Tessenow, 2011)&lt;/DisplayText&gt;&lt;record&gt;&lt;rec-number&gt;11&lt;/rec-number&gt;&lt;foreign-keys&gt;&lt;key app="EN" db-id="xzs9dt9a8r5v0pexee659fzrtpwafxteevdz" timestamp="1499219905"&gt;11&lt;/key&gt;&lt;/foreign-keys&gt;&lt;ref-type name="Book"&gt;6&lt;/ref-type&gt;&lt;contributors&gt;&lt;authors&gt;&lt;author&gt;Unschuld, P.U. &lt;/author&gt;&lt;author&gt;Tessenow, H. &lt;/author&gt;&lt;/authors&gt;&lt;/contributors&gt;&lt;titles&gt;&lt;title&gt;Huang Di ne jing su wen: An annotated translation of Huang Di&amp;apos;s classic- Basic questions &lt;/title&gt;&lt;/titles&gt;&lt;dates&gt;&lt;year&gt;2011&lt;/year&gt;&lt;/dates&gt;&lt;pub-location&gt;Berkeley, CA&lt;/pub-location&gt;&lt;publisher&gt;University ofmn California Press, pp. 1-754&lt;/publisher&gt;&lt;urls&gt;&lt;/urls&gt;&lt;/record&gt;&lt;/Cite&gt;&lt;/EndNote&gt;</w:instrText>
      </w:r>
      <w:r w:rsidRPr="005F1657">
        <w:rPr>
          <w:rFonts w:ascii="Arial" w:hAnsi="Arial"/>
        </w:rPr>
        <w:fldChar w:fldCharType="separate"/>
      </w:r>
      <w:r w:rsidRPr="005F1657">
        <w:rPr>
          <w:rFonts w:ascii="Arial" w:hAnsi="Arial"/>
          <w:noProof/>
        </w:rPr>
        <w:t>(Unschuld and Tessenow, 2011)</w:t>
      </w:r>
      <w:r w:rsidRPr="005F1657">
        <w:rPr>
          <w:rFonts w:ascii="Arial" w:hAnsi="Arial"/>
        </w:rPr>
        <w:fldChar w:fldCharType="end"/>
      </w:r>
      <w:r w:rsidRPr="005F1657">
        <w:rPr>
          <w:rFonts w:ascii="Arial" w:hAnsi="Arial"/>
        </w:rPr>
        <w:t>, Shen Nung conducted a dialogue with his medical advisers. Chapter 28 (</w:t>
      </w:r>
      <w:r>
        <w:rPr>
          <w:rFonts w:ascii="Arial" w:hAnsi="Arial"/>
        </w:rPr>
        <w:t>"</w:t>
      </w:r>
      <w:r w:rsidRPr="005F1657">
        <w:rPr>
          <w:rFonts w:ascii="Arial" w:hAnsi="Arial"/>
          <w:i/>
        </w:rPr>
        <w:t>A</w:t>
      </w:r>
      <w:r w:rsidRPr="00961C4F">
        <w:rPr>
          <w:rFonts w:ascii="Arial" w:hAnsi="Arial"/>
          <w:i/>
        </w:rPr>
        <w:t xml:space="preserve"> discourse tho</w:t>
      </w:r>
      <w:r>
        <w:rPr>
          <w:rFonts w:ascii="Arial" w:hAnsi="Arial"/>
          <w:i/>
        </w:rPr>
        <w:t>r</w:t>
      </w:r>
      <w:r w:rsidRPr="00961C4F">
        <w:rPr>
          <w:rFonts w:ascii="Arial" w:hAnsi="Arial"/>
          <w:i/>
        </w:rPr>
        <w:t>oughly deliberating on depletion and repletion</w:t>
      </w:r>
      <w:r>
        <w:rPr>
          <w:rFonts w:ascii="Arial" w:hAnsi="Arial"/>
          <w:i/>
        </w:rPr>
        <w:t>"</w:t>
      </w:r>
      <w:r w:rsidRPr="00961C4F">
        <w:rPr>
          <w:rFonts w:ascii="Arial" w:hAnsi="Arial"/>
        </w:rPr>
        <w:t xml:space="preserve">), </w:t>
      </w:r>
      <w:proofErr w:type="gramStart"/>
      <w:r w:rsidRPr="00961C4F">
        <w:rPr>
          <w:rFonts w:ascii="Arial" w:hAnsi="Arial"/>
        </w:rPr>
        <w:t>state</w:t>
      </w:r>
      <w:r>
        <w:rPr>
          <w:rFonts w:ascii="Arial" w:hAnsi="Arial"/>
        </w:rPr>
        <w:t>s</w:t>
      </w:r>
      <w:proofErr w:type="gramEnd"/>
      <w:r w:rsidRPr="00961C4F">
        <w:rPr>
          <w:rFonts w:ascii="Arial" w:hAnsi="Arial"/>
          <w:i/>
        </w:rPr>
        <w:t xml:space="preserve"> </w:t>
      </w:r>
      <w:r w:rsidRPr="00961C4F">
        <w:rPr>
          <w:rFonts w:ascii="Arial" w:hAnsi="Arial"/>
          <w:i/>
          <w:color w:val="000000"/>
          <w:szCs w:val="12"/>
        </w:rPr>
        <w:t>"If obesity occurs in the nobleman and rich people, they must be over consuming heavy and greasy foods</w:t>
      </w:r>
      <w:r w:rsidRPr="00961C4F">
        <w:rPr>
          <w:rFonts w:ascii="Arial" w:hAnsi="Arial"/>
          <w:color w:val="000000"/>
          <w:szCs w:val="12"/>
        </w:rPr>
        <w:t>." Associated risk factors were said to include undesirable eating habits, under exercising, body constitution and mental state.</w:t>
      </w:r>
    </w:p>
    <w:p w:rsidR="002E02D0" w:rsidRPr="00961C4F" w:rsidRDefault="002E02D0" w:rsidP="002E02D0">
      <w:pPr>
        <w:rPr>
          <w:rFonts w:ascii="Arial" w:hAnsi="Arial"/>
        </w:rPr>
      </w:pPr>
      <w:r>
        <w:rPr>
          <w:rFonts w:ascii="Arial" w:hAnsi="Arial"/>
        </w:rPr>
        <w:t xml:space="preserve">      </w:t>
      </w:r>
      <w:r w:rsidRPr="00961C4F">
        <w:rPr>
          <w:rFonts w:ascii="Arial" w:hAnsi="Arial"/>
        </w:rPr>
        <w:t>In more recent times, a general in the Tang dynasty (An Lushan</w:t>
      </w:r>
      <w:r>
        <w:rPr>
          <w:rFonts w:ascii="Arial" w:hAnsi="Arial"/>
        </w:rPr>
        <w:t>,</w:t>
      </w:r>
      <w:r w:rsidRPr="00961C4F">
        <w:rPr>
          <w:rFonts w:ascii="Arial" w:hAnsi="Arial"/>
        </w:rPr>
        <w:t xml:space="preserve"> 703-757 CE) suffered from gross obesity and was reputedly so fat that he caused more than one horse to collapse beneath his weight. He developed diabetes and eventually became blind. And in the Ming dynasty</w:t>
      </w:r>
      <w:r>
        <w:rPr>
          <w:rFonts w:ascii="Arial" w:hAnsi="Arial"/>
        </w:rPr>
        <w:t>,</w:t>
      </w:r>
      <w:r w:rsidRPr="00961C4F">
        <w:rPr>
          <w:rFonts w:ascii="Arial" w:hAnsi="Arial"/>
        </w:rPr>
        <w:t xml:space="preserve"> the Wanli Emperor (1572-1620</w:t>
      </w:r>
      <w:r>
        <w:rPr>
          <w:rFonts w:ascii="Arial" w:hAnsi="Arial"/>
        </w:rPr>
        <w:t xml:space="preserve"> CE</w:t>
      </w:r>
      <w:r w:rsidRPr="00961C4F">
        <w:rPr>
          <w:rFonts w:ascii="Arial" w:hAnsi="Arial"/>
        </w:rPr>
        <w:t>) also banqueted his way to gross obesity, so that in his latter years he was unable to stand without assistance.</w:t>
      </w:r>
    </w:p>
    <w:p w:rsidR="002E02D0" w:rsidRPr="00560E04" w:rsidRDefault="002E02D0" w:rsidP="002E02D0">
      <w:pPr>
        <w:rPr>
          <w:rFonts w:ascii="Arial" w:hAnsi="Arial"/>
        </w:rPr>
      </w:pPr>
      <w:r>
        <w:rPr>
          <w:rFonts w:ascii="Arial" w:hAnsi="Arial"/>
        </w:rPr>
        <w:t xml:space="preserve">     </w:t>
      </w:r>
      <w:r w:rsidRPr="00961C4F">
        <w:rPr>
          <w:rFonts w:ascii="Arial" w:hAnsi="Arial"/>
        </w:rPr>
        <w:t xml:space="preserve">The placing of sharp objects in the pinna of the ear was </w:t>
      </w:r>
      <w:r>
        <w:rPr>
          <w:rFonts w:ascii="Arial" w:hAnsi="Arial"/>
        </w:rPr>
        <w:t>plainly a potent aide-memoire when at the dining t</w:t>
      </w:r>
      <w:r w:rsidRPr="006A520B">
        <w:rPr>
          <w:rFonts w:ascii="Arial" w:hAnsi="Arial"/>
        </w:rPr>
        <w:t xml:space="preserve">able, and this form of acupuncture was claimed to reduce appetite </w:t>
      </w:r>
      <w:r w:rsidRPr="006A520B">
        <w:rPr>
          <w:rFonts w:ascii="Arial" w:hAnsi="Arial"/>
        </w:rPr>
        <w:fldChar w:fldCharType="begin"/>
      </w:r>
      <w:r w:rsidRPr="006A520B">
        <w:rPr>
          <w:rFonts w:ascii="Arial" w:hAnsi="Arial"/>
        </w:rPr>
        <w:instrText xml:space="preserve"> ADDIN EN.CITE &lt;EndNote&gt;&lt;Cite&gt;&lt;Author&gt;Wolin&lt;/Author&gt;&lt;Year&gt;2009&lt;/Year&gt;&lt;RecNum&gt;754&lt;/RecNum&gt;&lt;DisplayText&gt;(Wolin &amp;amp; Petrelli, 2009 )&lt;/DisplayText&gt;&lt;record&gt;&lt;rec-number&gt;754&lt;/rec-number&gt;&lt;foreign-keys&gt;&lt;key app="EN" db-id="xzs9dt9a8r5v0pexee659fzrtpwafxteevdz" timestamp="1514073117"&gt;754&lt;/key&gt;&lt;/foreign-keys&gt;&lt;ref-type name="Book"&gt;6&lt;/ref-type&gt;&lt;contributors&gt;&lt;authors&gt;&lt;author&gt;Wolin, K.Y.&lt;/author&gt;&lt;author&gt;Petrelli, J.M. &lt;/author&gt;&lt;/authors&gt;&lt;/contributors&gt;&lt;titles&gt;&lt;title&gt;Obesity &lt;/title&gt;&lt;/titles&gt;&lt;dates&gt;&lt;year&gt;2009 &lt;/year&gt;&lt;/dates&gt;&lt;pub-location&gt;Sanata Barbara, CA. &lt;/pub-location&gt;&lt;publisher&gt;Greenwood Press, pp. 1- 163&lt;/publisher&gt;&lt;urls&gt;&lt;/urls&gt;&lt;/record&gt;&lt;/Cite&gt;&lt;/EndNote&gt;</w:instrText>
      </w:r>
      <w:r w:rsidRPr="006A520B">
        <w:rPr>
          <w:rFonts w:ascii="Arial" w:hAnsi="Arial"/>
        </w:rPr>
        <w:fldChar w:fldCharType="separate"/>
      </w:r>
      <w:r w:rsidRPr="006A520B">
        <w:rPr>
          <w:rFonts w:ascii="Arial" w:hAnsi="Arial"/>
          <w:noProof/>
        </w:rPr>
        <w:t>(Wolin and Petrelli, 2009)</w:t>
      </w:r>
      <w:r w:rsidRPr="006A520B">
        <w:rPr>
          <w:rFonts w:ascii="Arial" w:hAnsi="Arial"/>
        </w:rPr>
        <w:fldChar w:fldCharType="end"/>
      </w:r>
      <w:r w:rsidRPr="006A520B">
        <w:rPr>
          <w:rFonts w:ascii="Arial" w:hAnsi="Arial"/>
        </w:rPr>
        <w:t>.</w:t>
      </w:r>
      <w:r w:rsidRPr="00961C4F">
        <w:rPr>
          <w:rFonts w:ascii="Arial" w:hAnsi="Arial"/>
        </w:rPr>
        <w:t xml:space="preserve"> Other </w:t>
      </w:r>
      <w:r>
        <w:rPr>
          <w:rFonts w:ascii="Arial" w:hAnsi="Arial"/>
        </w:rPr>
        <w:t xml:space="preserve">therapeutic </w:t>
      </w:r>
      <w:r w:rsidRPr="00961C4F">
        <w:rPr>
          <w:rFonts w:ascii="Arial" w:hAnsi="Arial"/>
        </w:rPr>
        <w:t xml:space="preserve">suggestions included </w:t>
      </w:r>
      <w:r>
        <w:rPr>
          <w:rFonts w:ascii="Arial" w:hAnsi="Arial"/>
        </w:rPr>
        <w:t>two ideas borrowed from the Buddhists (</w:t>
      </w:r>
      <w:r w:rsidRPr="00961C4F">
        <w:rPr>
          <w:rFonts w:ascii="Arial" w:hAnsi="Arial"/>
        </w:rPr>
        <w:t xml:space="preserve">a vigorous massage of the body with pea flour, </w:t>
      </w:r>
      <w:r>
        <w:rPr>
          <w:rFonts w:ascii="Arial" w:hAnsi="Arial"/>
        </w:rPr>
        <w:t xml:space="preserve">and the </w:t>
      </w:r>
      <w:r w:rsidRPr="00961C4F">
        <w:rPr>
          <w:rFonts w:ascii="Arial" w:hAnsi="Arial"/>
        </w:rPr>
        <w:t xml:space="preserve">eating </w:t>
      </w:r>
      <w:r>
        <w:rPr>
          <w:rFonts w:ascii="Arial" w:hAnsi="Arial"/>
        </w:rPr>
        <w:t>of wolf</w:t>
      </w:r>
      <w:r w:rsidRPr="00961C4F">
        <w:rPr>
          <w:rFonts w:ascii="Arial" w:hAnsi="Arial"/>
        </w:rPr>
        <w:t xml:space="preserve"> flesh</w:t>
      </w:r>
      <w:r>
        <w:rPr>
          <w:rFonts w:ascii="Arial" w:hAnsi="Arial"/>
        </w:rPr>
        <w:t>), together with</w:t>
      </w:r>
      <w:r w:rsidRPr="00961C4F">
        <w:rPr>
          <w:rFonts w:ascii="Arial" w:hAnsi="Arial"/>
        </w:rPr>
        <w:t xml:space="preserve"> </w:t>
      </w:r>
      <w:r>
        <w:rPr>
          <w:rFonts w:ascii="Arial" w:hAnsi="Arial"/>
        </w:rPr>
        <w:t xml:space="preserve">administration of </w:t>
      </w:r>
      <w:r w:rsidRPr="00961C4F">
        <w:rPr>
          <w:rFonts w:ascii="Arial" w:hAnsi="Arial"/>
        </w:rPr>
        <w:t xml:space="preserve">an extract from the Thunder-God vine </w:t>
      </w:r>
      <w:r>
        <w:rPr>
          <w:rFonts w:ascii="Arial" w:hAnsi="Arial"/>
        </w:rPr>
        <w:t xml:space="preserve">(a preparation </w:t>
      </w:r>
      <w:r w:rsidRPr="00961C4F">
        <w:rPr>
          <w:rFonts w:ascii="Arial" w:hAnsi="Arial"/>
        </w:rPr>
        <w:t xml:space="preserve">that reduced </w:t>
      </w:r>
      <w:r>
        <w:rPr>
          <w:rFonts w:ascii="Arial" w:hAnsi="Arial"/>
        </w:rPr>
        <w:t xml:space="preserve">the patient's </w:t>
      </w:r>
      <w:r w:rsidRPr="00961C4F">
        <w:rPr>
          <w:rFonts w:ascii="Arial" w:hAnsi="Arial"/>
        </w:rPr>
        <w:t>appetite</w:t>
      </w:r>
      <w:r>
        <w:rPr>
          <w:rFonts w:ascii="Arial" w:hAnsi="Arial"/>
        </w:rPr>
        <w:t xml:space="preserve">, </w:t>
      </w:r>
      <w:r w:rsidRPr="00961C4F">
        <w:rPr>
          <w:rFonts w:ascii="Arial" w:hAnsi="Arial"/>
        </w:rPr>
        <w:t>apparently by enhancing the action of leptin).</w:t>
      </w:r>
    </w:p>
    <w:p w:rsidR="002E02D0" w:rsidRDefault="002E02D0" w:rsidP="002E02D0">
      <w:pPr>
        <w:rPr>
          <w:rFonts w:ascii="Arial" w:hAnsi="Arial"/>
        </w:rPr>
      </w:pPr>
      <w:r>
        <w:rPr>
          <w:rFonts w:ascii="Arial" w:hAnsi="Arial"/>
          <w:b/>
          <w:i/>
        </w:rPr>
        <w:t xml:space="preserve">       </w:t>
      </w:r>
      <w:r w:rsidRPr="00560E04">
        <w:rPr>
          <w:rFonts w:ascii="Arial" w:hAnsi="Arial"/>
          <w:b/>
          <w:i/>
        </w:rPr>
        <w:t>Conclusions</w:t>
      </w:r>
      <w:r>
        <w:rPr>
          <w:rFonts w:ascii="Arial" w:hAnsi="Arial"/>
        </w:rPr>
        <w:t>. The texts cited above point to the development of gross obesity in some of the elite in ancient China, but on the other hand the physique of the terra cotyta warriors suggests that this was an uncommon problem.</w:t>
      </w:r>
    </w:p>
    <w:p w:rsidR="002E02D0" w:rsidRPr="00296439" w:rsidRDefault="002E02D0" w:rsidP="002E02D0">
      <w:pPr>
        <w:rPr>
          <w:rFonts w:ascii="Arial" w:hAnsi="Arial"/>
        </w:rPr>
      </w:pPr>
    </w:p>
    <w:p w:rsidR="002E02D0" w:rsidRDefault="002E02D0" w:rsidP="002E02D0">
      <w:pPr>
        <w:pStyle w:val="NormalWeb"/>
        <w:shd w:val="clear" w:color="auto" w:fill="FFFFFF"/>
        <w:spacing w:before="2" w:after="2"/>
        <w:jc w:val="both"/>
        <w:rPr>
          <w:rFonts w:ascii="Arial" w:hAnsi="Arial"/>
          <w:b/>
          <w:color w:val="001320"/>
          <w:sz w:val="24"/>
          <w:szCs w:val="13"/>
          <w:shd w:val="clear" w:color="auto" w:fill="FDFEFF"/>
        </w:rPr>
      </w:pPr>
      <w:r>
        <w:rPr>
          <w:rFonts w:ascii="Arial" w:hAnsi="Arial"/>
          <w:b/>
          <w:color w:val="001320"/>
          <w:sz w:val="24"/>
          <w:szCs w:val="13"/>
          <w:shd w:val="clear" w:color="auto" w:fill="FDFEFF"/>
        </w:rPr>
        <w:t xml:space="preserve">Classical </w:t>
      </w:r>
      <w:r w:rsidRPr="00961C4F">
        <w:rPr>
          <w:rFonts w:ascii="Arial" w:hAnsi="Arial"/>
          <w:b/>
          <w:color w:val="001320"/>
          <w:sz w:val="24"/>
          <w:szCs w:val="13"/>
          <w:shd w:val="clear" w:color="auto" w:fill="FDFEFF"/>
        </w:rPr>
        <w:t>Gree</w:t>
      </w:r>
      <w:r w:rsidRPr="00F962EC">
        <w:rPr>
          <w:rFonts w:ascii="Arial" w:hAnsi="Arial"/>
          <w:b/>
          <w:color w:val="001320"/>
          <w:sz w:val="24"/>
          <w:szCs w:val="13"/>
          <w:shd w:val="clear" w:color="auto" w:fill="FDFEFF"/>
        </w:rPr>
        <w:t>ce and Rome</w:t>
      </w:r>
    </w:p>
    <w:p w:rsidR="002E02D0" w:rsidRDefault="002E02D0" w:rsidP="002E02D0">
      <w:pPr>
        <w:pStyle w:val="NormalWeb"/>
        <w:shd w:val="clear" w:color="auto" w:fill="FFFFFF"/>
        <w:spacing w:before="2" w:after="2"/>
        <w:rPr>
          <w:rFonts w:ascii="Arial" w:hAnsi="Arial"/>
          <w:color w:val="222222"/>
          <w:sz w:val="24"/>
          <w:szCs w:val="12"/>
          <w:shd w:val="clear" w:color="auto" w:fill="FFFFFF"/>
        </w:rPr>
      </w:pPr>
      <w:r>
        <w:rPr>
          <w:rFonts w:ascii="Arial" w:hAnsi="Arial"/>
          <w:b/>
          <w:color w:val="001320"/>
          <w:sz w:val="24"/>
          <w:szCs w:val="13"/>
          <w:shd w:val="clear" w:color="auto" w:fill="FDFEFF"/>
        </w:rPr>
        <w:t xml:space="preserve">       </w:t>
      </w:r>
      <w:r>
        <w:rPr>
          <w:rFonts w:ascii="Arial" w:hAnsi="Arial"/>
          <w:color w:val="222222"/>
          <w:sz w:val="24"/>
          <w:szCs w:val="12"/>
          <w:shd w:val="clear" w:color="auto" w:fill="FFFFFF"/>
        </w:rPr>
        <w:t>On the island of Crete, the Minoan civilization flourished from the 15th century BCE. Not much is known about the health of this community. Evidence of gallstones and gout suggest that some of the wealthy may have ind</w:t>
      </w:r>
      <w:r w:rsidRPr="001F1D8C">
        <w:rPr>
          <w:rFonts w:ascii="Arial" w:hAnsi="Arial"/>
          <w:color w:val="222222"/>
          <w:sz w:val="24"/>
          <w:szCs w:val="12"/>
          <w:shd w:val="clear" w:color="auto" w:fill="FFFFFF"/>
        </w:rPr>
        <w:t xml:space="preserve">ulged in over-eating </w:t>
      </w:r>
      <w:r>
        <w:rPr>
          <w:rFonts w:ascii="Arial" w:hAnsi="Arial"/>
          <w:sz w:val="24"/>
        </w:rPr>
        <w:fldChar w:fldCharType="begin"/>
      </w:r>
      <w:r>
        <w:rPr>
          <w:rFonts w:ascii="Arial" w:hAnsi="Arial"/>
          <w:sz w:val="24"/>
        </w:rPr>
        <w:instrText xml:space="preserve"> ADDIN EN.CITE &lt;EndNote&gt;&lt;Cite&gt;&lt;Author&gt;Shephard&lt;/Author&gt;&lt;Year&gt;2015&lt;/Year&gt;&lt;RecNum&gt;1&lt;/RecNum&gt;&lt;DisplayText&gt;(R.J. Shephard, 2015)&lt;/DisplayText&gt;&lt;record&gt;&lt;rec-number&gt;1&lt;/rec-number&gt;&lt;foreign-keys&gt;&lt;key app="EN" db-id="xzs9dt9a8r5v0pexee659fzrtpwafxteevdz" timestamp="1498865825"&gt;1&lt;/key&gt;&lt;/foreign-keys&gt;&lt;ref-type name="Book"&gt;6&lt;/ref-type&gt;&lt;contributors&gt;&lt;authors&gt;&lt;author&gt;Shephard, R.J.&lt;/author&gt;&lt;/authors&gt;&lt;/contributors&gt;&lt;titles&gt;&lt;title&gt;An illustrated history of health and fitness, from prehistory tom our post-modern world.&lt;/title&gt;&lt;/titles&gt;&lt;dates&gt;&lt;year&gt;2015&lt;/year&gt;&lt;/dates&gt;&lt;pub-location&gt;Cham, Switzwerland&lt;/pub-location&gt;&lt;publisher&gt;Springer, 1057 pp.&lt;/publisher&gt;&lt;urls&gt;&lt;/urls&gt;&lt;/record&gt;&lt;/Cite&gt;&lt;/EndNote&gt;</w:instrText>
      </w:r>
      <w:r>
        <w:rPr>
          <w:rFonts w:ascii="Arial" w:hAnsi="Arial"/>
          <w:sz w:val="24"/>
        </w:rPr>
        <w:fldChar w:fldCharType="separate"/>
      </w:r>
      <w:r>
        <w:rPr>
          <w:rFonts w:ascii="Arial" w:hAnsi="Arial"/>
          <w:noProof/>
          <w:sz w:val="24"/>
        </w:rPr>
        <w:t>(Shephard, 2015)</w:t>
      </w:r>
      <w:r>
        <w:rPr>
          <w:rFonts w:ascii="Arial" w:hAnsi="Arial"/>
          <w:sz w:val="24"/>
        </w:rPr>
        <w:fldChar w:fldCharType="end"/>
      </w:r>
      <w:r>
        <w:rPr>
          <w:rFonts w:ascii="Arial" w:hAnsi="Arial"/>
          <w:color w:val="222222"/>
          <w:sz w:val="24"/>
          <w:szCs w:val="12"/>
          <w:shd w:val="clear" w:color="auto" w:fill="FFFFFF"/>
        </w:rPr>
        <w:t>.</w:t>
      </w:r>
      <w:r w:rsidRPr="001F1D8C">
        <w:rPr>
          <w:rFonts w:ascii="Arial" w:hAnsi="Arial"/>
          <w:color w:val="222222"/>
          <w:sz w:val="24"/>
          <w:szCs w:val="12"/>
          <w:shd w:val="clear" w:color="auto" w:fill="FFFFFF"/>
        </w:rPr>
        <w:t xml:space="preserve"> </w:t>
      </w:r>
      <w:r>
        <w:rPr>
          <w:rFonts w:ascii="Arial" w:hAnsi="Arial"/>
          <w:color w:val="222222"/>
          <w:sz w:val="24"/>
          <w:szCs w:val="12"/>
          <w:shd w:val="clear" w:color="auto" w:fill="FFFFFF"/>
        </w:rPr>
        <w:t>O</w:t>
      </w:r>
      <w:r w:rsidRPr="001F1D8C">
        <w:rPr>
          <w:rFonts w:ascii="Arial" w:hAnsi="Arial"/>
          <w:color w:val="222222"/>
          <w:sz w:val="24"/>
          <w:szCs w:val="12"/>
          <w:shd w:val="clear" w:color="auto" w:fill="FFFFFF"/>
        </w:rPr>
        <w:t xml:space="preserve">n the other hand, short average heights and </w:t>
      </w:r>
      <w:r>
        <w:rPr>
          <w:rFonts w:ascii="Arial" w:hAnsi="Arial"/>
          <w:color w:val="222222"/>
          <w:sz w:val="24"/>
          <w:szCs w:val="12"/>
          <w:shd w:val="clear" w:color="auto" w:fill="FFFFFF"/>
        </w:rPr>
        <w:t xml:space="preserve">periods of </w:t>
      </w:r>
      <w:r w:rsidRPr="001F1D8C">
        <w:rPr>
          <w:rFonts w:ascii="Arial" w:hAnsi="Arial"/>
          <w:color w:val="222222"/>
          <w:sz w:val="24"/>
          <w:szCs w:val="12"/>
          <w:shd w:val="clear" w:color="auto" w:fill="FFFFFF"/>
        </w:rPr>
        <w:t xml:space="preserve">growth retardation indicate the common people may have experienced periodic food shortages </w:t>
      </w:r>
      <w:r>
        <w:rPr>
          <w:rFonts w:ascii="Arial" w:hAnsi="Arial"/>
          <w:sz w:val="24"/>
        </w:rPr>
        <w:fldChar w:fldCharType="begin"/>
      </w:r>
      <w:r>
        <w:rPr>
          <w:rFonts w:ascii="Arial" w:hAnsi="Arial"/>
          <w:sz w:val="24"/>
        </w:rPr>
        <w:instrText xml:space="preserve"> ADDIN EN.CITE &lt;EndNote&gt;&lt;Cite&gt;&lt;Author&gt;Arnott&lt;/Author&gt;&lt;Year&gt;1996&lt;/Year&gt;&lt;RecNum&gt;766&lt;/RecNum&gt;&lt;DisplayText&gt;(Arnott, 1996 )&lt;/DisplayText&gt;&lt;record&gt;&lt;rec-number&gt;766&lt;/rec-number&gt;&lt;foreign-keys&gt;&lt;key app="EN" db-id="xzs9dt9a8r5v0pexee659fzrtpwafxteevdz" timestamp="1514338947"&gt;766&lt;/key&gt;&lt;/foreign-keys&gt;&lt;ref-type name="Journal Article"&gt;17&lt;/ref-type&gt;&lt;contributors&gt;&lt;authors&gt;&lt;author&gt;Arnott, E.&lt;/author&gt;&lt;/authors&gt;&lt;/contributors&gt;&lt;titles&gt;&lt;title&gt;Healtyh and mdicine in the AegeanBronze Ade&lt;/title&gt;&lt;secondary-title&gt;J Roy Soc Med&lt;/secondary-title&gt;&lt;/titles&gt;&lt;periodical&gt;&lt;full-title&gt;J Roy Soc Med&lt;/full-title&gt;&lt;/periodical&gt;&lt;pages&gt;265-270&lt;/pages&gt;&lt;volume&gt;89(5)&lt;/volume&gt;&lt;dates&gt;&lt;year&gt;1996 &lt;/year&gt;&lt;/dates&gt;&lt;urls&gt;&lt;/urls&gt;&lt;/record&gt;&lt;/Cite&gt;&lt;/EndNote&gt;</w:instrText>
      </w:r>
      <w:r>
        <w:rPr>
          <w:rFonts w:ascii="Arial" w:hAnsi="Arial"/>
          <w:sz w:val="24"/>
        </w:rPr>
        <w:fldChar w:fldCharType="separate"/>
      </w:r>
      <w:r>
        <w:rPr>
          <w:rFonts w:ascii="Arial" w:hAnsi="Arial"/>
          <w:noProof/>
          <w:sz w:val="24"/>
        </w:rPr>
        <w:t>(Arnott, 1996)</w:t>
      </w:r>
      <w:r>
        <w:rPr>
          <w:rFonts w:ascii="Arial" w:hAnsi="Arial"/>
          <w:sz w:val="24"/>
        </w:rPr>
        <w:fldChar w:fldCharType="end"/>
      </w:r>
      <w:r w:rsidRPr="001F1D8C">
        <w:rPr>
          <w:rFonts w:ascii="Arial" w:hAnsi="Arial"/>
          <w:color w:val="222222"/>
          <w:sz w:val="24"/>
          <w:szCs w:val="12"/>
          <w:shd w:val="clear" w:color="auto" w:fill="FFFFFF"/>
        </w:rPr>
        <w:t>.</w:t>
      </w:r>
      <w:r>
        <w:rPr>
          <w:rFonts w:ascii="Arial" w:hAnsi="Arial"/>
          <w:color w:val="222222"/>
          <w:sz w:val="24"/>
          <w:szCs w:val="12"/>
          <w:shd w:val="clear" w:color="auto" w:fill="FFFFFF"/>
        </w:rPr>
        <w:t xml:space="preserve"> There were claims of a secret that allowed wealthy Cretans to eat as much as they wished without getting fat; possibly, they used some form of toxic purgativ</w:t>
      </w:r>
      <w:r w:rsidRPr="0094041B">
        <w:rPr>
          <w:rFonts w:ascii="Arial" w:hAnsi="Arial"/>
          <w:color w:val="222222"/>
          <w:sz w:val="24"/>
          <w:szCs w:val="12"/>
          <w:shd w:val="clear" w:color="auto" w:fill="FFFFFF"/>
        </w:rPr>
        <w:t xml:space="preserve">e </w:t>
      </w:r>
      <w:r>
        <w:rPr>
          <w:rFonts w:ascii="Arial" w:hAnsi="Arial"/>
          <w:sz w:val="24"/>
        </w:rPr>
        <w:fldChar w:fldCharType="begin"/>
      </w:r>
      <w:r>
        <w:rPr>
          <w:rFonts w:ascii="Arial" w:hAnsi="Arial"/>
          <w:sz w:val="24"/>
        </w:rPr>
        <w:instrText xml:space="preserve"> ADDIN EN.CITE &lt;EndNote&gt;&lt;Cite&gt;&lt;Author&gt;Kelly&lt;/Author&gt;&lt;Year&gt;2006&lt;/Year&gt;&lt;RecNum&gt;783&lt;/RecNum&gt;&lt;DisplayText&gt;(Kelly, 2006)&lt;/DisplayText&gt;&lt;record&gt;&lt;rec-number&gt;783&lt;/rec-number&gt;&lt;foreign-keys&gt;&lt;key app="EN" db-id="xzs9dt9a8r5v0pexee659fzrtpwafxteevdz" timestamp="1514508220"&gt;783&lt;/key&gt;&lt;/foreign-keys&gt;&lt;ref-type name="Book"&gt;6&lt;/ref-type&gt;&lt;contributors&gt;&lt;authors&gt;&lt;author&gt;Kelly, E.B.&lt;/author&gt;&lt;/authors&gt;&lt;/contributors&gt;&lt;titles&gt;&lt;title&gt;Obesity&lt;/title&gt;&lt;/titles&gt;&lt;dates&gt;&lt;year&gt;2006&lt;/year&gt;&lt;/dates&gt;&lt;pub-location&gt;Westwood CN. &lt;/pub-location&gt;&lt;publisher&gt;Greenwood Press, pp. 1-220. &lt;/publisher&gt;&lt;urls&gt;&lt;/urls&gt;&lt;/record&gt;&lt;/Cite&gt;&lt;/EndNote&gt;</w:instrText>
      </w:r>
      <w:r>
        <w:rPr>
          <w:rFonts w:ascii="Arial" w:hAnsi="Arial"/>
          <w:sz w:val="24"/>
        </w:rPr>
        <w:fldChar w:fldCharType="separate"/>
      </w:r>
      <w:r>
        <w:rPr>
          <w:rFonts w:ascii="Arial" w:hAnsi="Arial"/>
          <w:noProof/>
          <w:sz w:val="24"/>
        </w:rPr>
        <w:t>(Kelly, 2006)</w:t>
      </w:r>
      <w:r>
        <w:rPr>
          <w:rFonts w:ascii="Arial" w:hAnsi="Arial"/>
          <w:sz w:val="24"/>
        </w:rPr>
        <w:fldChar w:fldCharType="end"/>
      </w:r>
      <w:r w:rsidRPr="0094041B">
        <w:rPr>
          <w:rFonts w:ascii="Arial" w:hAnsi="Arial"/>
          <w:sz w:val="24"/>
        </w:rPr>
        <w:t>.</w:t>
      </w:r>
    </w:p>
    <w:p w:rsidR="002E02D0" w:rsidRDefault="002E02D0" w:rsidP="002E02D0">
      <w:pPr>
        <w:pStyle w:val="NormalWeb"/>
        <w:shd w:val="clear" w:color="auto" w:fill="FFFFFF"/>
        <w:spacing w:before="2" w:after="2"/>
        <w:rPr>
          <w:rFonts w:ascii="Arial" w:hAnsi="Arial"/>
          <w:color w:val="222222"/>
          <w:sz w:val="24"/>
          <w:szCs w:val="12"/>
          <w:shd w:val="clear" w:color="auto" w:fill="FFFFFF"/>
        </w:rPr>
      </w:pPr>
      <w:r>
        <w:rPr>
          <w:rFonts w:ascii="Arial" w:hAnsi="Arial"/>
          <w:noProof/>
          <w:color w:val="222222"/>
          <w:sz w:val="24"/>
          <w:szCs w:val="12"/>
        </w:rPr>
        <w:pict>
          <v:shape id="_x0000_s1032" type="#_x0000_t202" style="position:absolute;margin-left:-5.85pt;margin-top:36.3pt;width:89.6pt;height:197.6pt;z-index:251666432;mso-wrap-edited:f" wrapcoords="0 0 21600 0 21600 21600 0 21600 0 0" filled="f" strokecolor="black [3213]">
            <v:fill o:detectmouseclick="t"/>
            <v:textbox style="mso-next-textbox:#_x0000_s1032" inset=",7.2pt,,7.2pt">
              <w:txbxContent>
                <w:p w:rsidR="002E02D0" w:rsidRDefault="002E02D0" w:rsidP="002E02D0">
                  <w:r w:rsidRPr="00366C75">
                    <w:rPr>
                      <w:noProof/>
                    </w:rPr>
                    <w:drawing>
                      <wp:inline distT="0" distB="0" distL="0" distR="0">
                        <wp:extent cx="945515" cy="1304792"/>
                        <wp:effectExtent l="25400" t="0" r="0" b="0"/>
                        <wp:docPr id="768" name="Picture 1" descr="Lycurgu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curgus.tiff"/>
                                <pic:cNvPicPr/>
                              </pic:nvPicPr>
                              <pic:blipFill>
                                <a:blip r:embed="rId8"/>
                                <a:stretch>
                                  <a:fillRect/>
                                </a:stretch>
                              </pic:blipFill>
                              <pic:spPr>
                                <a:xfrm>
                                  <a:off x="0" y="0"/>
                                  <a:ext cx="945515" cy="1304792"/>
                                </a:xfrm>
                                <a:prstGeom prst="rect">
                                  <a:avLst/>
                                </a:prstGeom>
                              </pic:spPr>
                            </pic:pic>
                          </a:graphicData>
                        </a:graphic>
                      </wp:inline>
                    </w:drawing>
                  </w:r>
                </w:p>
                <w:p w:rsidR="002E02D0" w:rsidRPr="009C7A67" w:rsidRDefault="002E02D0" w:rsidP="002E02D0">
                  <w:pPr>
                    <w:rPr>
                      <w:rFonts w:ascii="Arial" w:hAnsi="Arial"/>
                      <w:sz w:val="20"/>
                    </w:rPr>
                  </w:pPr>
                  <w:r w:rsidRPr="00366C75">
                    <w:rPr>
                      <w:rFonts w:ascii="Arial" w:hAnsi="Arial"/>
                      <w:b/>
                      <w:sz w:val="16"/>
                    </w:rPr>
                    <w:t xml:space="preserve">Fig. </w:t>
                  </w:r>
                  <w:r>
                    <w:rPr>
                      <w:rFonts w:ascii="Arial" w:hAnsi="Arial"/>
                      <w:b/>
                      <w:sz w:val="16"/>
                    </w:rPr>
                    <w:t>15</w:t>
                  </w:r>
                  <w:r w:rsidRPr="00366C75">
                    <w:rPr>
                      <w:rFonts w:ascii="Arial" w:hAnsi="Arial"/>
                      <w:sz w:val="16"/>
                    </w:rPr>
                    <w:t xml:space="preserve">. </w:t>
                  </w:r>
                  <w:proofErr w:type="gramStart"/>
                  <w:r w:rsidRPr="00366C75">
                    <w:rPr>
                      <w:rFonts w:ascii="Arial" w:hAnsi="Arial"/>
                      <w:sz w:val="16"/>
                    </w:rPr>
                    <w:t>Lycurgus, the legendary Spartan lawgiver.</w:t>
                  </w:r>
                  <w:proofErr w:type="gramEnd"/>
                  <w:r w:rsidRPr="00366C75">
                    <w:rPr>
                      <w:rFonts w:ascii="Arial" w:hAnsi="Arial"/>
                      <w:sz w:val="16"/>
                    </w:rPr>
                    <w:t xml:space="preserve"> </w:t>
                  </w:r>
                  <w:r w:rsidRPr="009C7A67">
                    <w:rPr>
                      <w:rFonts w:ascii="Arial" w:hAnsi="Arial"/>
                      <w:sz w:val="16"/>
                    </w:rPr>
                    <w:t xml:space="preserve">Source: </w:t>
                  </w:r>
                  <w:r w:rsidRPr="009C7A67">
                    <w:rPr>
                      <w:sz w:val="16"/>
                    </w:rPr>
                    <w:t>https://en.wikipedia.org/wiki/Lycurgus_of_Sparta#Education_of_children</w:t>
                  </w:r>
                </w:p>
              </w:txbxContent>
            </v:textbox>
            <w10:wrap type="tight"/>
          </v:shape>
        </w:pict>
      </w:r>
      <w:r>
        <w:rPr>
          <w:rFonts w:ascii="Arial" w:hAnsi="Arial"/>
          <w:color w:val="222222"/>
          <w:sz w:val="24"/>
          <w:szCs w:val="12"/>
          <w:shd w:val="clear" w:color="auto" w:fill="FFFFFF"/>
        </w:rPr>
        <w:t xml:space="preserve">       </w:t>
      </w:r>
      <w:r w:rsidRPr="00DC6BCA">
        <w:rPr>
          <w:rFonts w:ascii="Arial" w:hAnsi="Arial"/>
          <w:color w:val="222222"/>
          <w:sz w:val="24"/>
          <w:szCs w:val="12"/>
          <w:shd w:val="clear" w:color="auto" w:fill="FFFFFF"/>
        </w:rPr>
        <w:t>Obesity features regularly as a medical disorder in the writings of physicians in</w:t>
      </w:r>
      <w:r>
        <w:rPr>
          <w:rFonts w:ascii="Arial" w:hAnsi="Arial"/>
          <w:color w:val="222222"/>
          <w:sz w:val="24"/>
          <w:szCs w:val="12"/>
          <w:shd w:val="clear" w:color="auto" w:fill="FFFFFF"/>
        </w:rPr>
        <w:t xml:space="preserve"> classical</w:t>
      </w:r>
      <w:r w:rsidRPr="00DC6BCA">
        <w:rPr>
          <w:rFonts w:ascii="Arial" w:hAnsi="Arial"/>
          <w:color w:val="222222"/>
          <w:sz w:val="24"/>
          <w:szCs w:val="12"/>
          <w:shd w:val="clear" w:color="auto" w:fill="FFFFFF"/>
        </w:rPr>
        <w:t xml:space="preserve"> Greece and Rome </w:t>
      </w:r>
      <w:r>
        <w:rPr>
          <w:rFonts w:ascii="Arial" w:hAnsi="Arial"/>
          <w:sz w:val="24"/>
        </w:rPr>
        <w:fldChar w:fldCharType="begin"/>
      </w:r>
      <w:r>
        <w:rPr>
          <w:rFonts w:ascii="Arial" w:hAnsi="Arial"/>
          <w:sz w:val="24"/>
        </w:rPr>
        <w:instrText xml:space="preserve"> ADDIN EN.CITE &lt;EndNote&gt;&lt;Cite&gt;&lt;Author&gt;Haslam&lt;/Author&gt;&lt;Year&gt;2007&lt;/Year&gt;&lt;RecNum&gt;757&lt;/RecNum&gt;&lt;DisplayText&gt;(D.  Haslam, 2007)&lt;/DisplayText&gt;&lt;record&gt;&lt;rec-number&gt;757&lt;/rec-number&gt;&lt;foreign-keys&gt;&lt;key app="EN" db-id="xzs9dt9a8r5v0pexee659fzrtpwafxteevdz" timestamp="1514076093"&gt;757&lt;/key&gt;&lt;/foreign-keys&gt;&lt;ref-type name="Journal Article"&gt;17&lt;/ref-type&gt;&lt;contributors&gt;&lt;authors&gt;&lt;author&gt;Haslam, D. &lt;/author&gt;&lt;/authors&gt;&lt;/contributors&gt;&lt;titles&gt;&lt;title&gt;Obesity: A medical history,&lt;/title&gt;&lt;secondary-title&gt;Obes Rev &lt;/secondary-title&gt;&lt;/titles&gt;&lt;periodical&gt;&lt;full-title&gt;Obes Rev&lt;/full-title&gt;&lt;/periodical&gt;&lt;pages&gt;31-36 &lt;/pages&gt;&lt;volume&gt;8 (Suppl. 1)&lt;/volume&gt;&lt;dates&gt;&lt;year&gt;2007&lt;/year&gt;&lt;/dates&gt;&lt;urls&gt;&lt;/urls&gt;&lt;/record&gt;&lt;/Cite&gt;&lt;/EndNote&gt;</w:instrText>
      </w:r>
      <w:r>
        <w:rPr>
          <w:rFonts w:ascii="Arial" w:hAnsi="Arial"/>
          <w:sz w:val="24"/>
        </w:rPr>
        <w:fldChar w:fldCharType="separate"/>
      </w:r>
      <w:r>
        <w:rPr>
          <w:rFonts w:ascii="Arial" w:hAnsi="Arial"/>
          <w:noProof/>
          <w:sz w:val="24"/>
        </w:rPr>
        <w:t>(Haslam, 2007)</w:t>
      </w:r>
      <w:r>
        <w:rPr>
          <w:rFonts w:ascii="Arial" w:hAnsi="Arial"/>
          <w:sz w:val="24"/>
        </w:rPr>
        <w:fldChar w:fldCharType="end"/>
      </w:r>
      <w:r>
        <w:rPr>
          <w:rFonts w:ascii="Arial" w:hAnsi="Arial"/>
          <w:sz w:val="24"/>
        </w:rPr>
        <w:t xml:space="preserve">. </w:t>
      </w:r>
      <w:r>
        <w:rPr>
          <w:rFonts w:ascii="Arial" w:hAnsi="Arial"/>
          <w:color w:val="000000"/>
          <w:sz w:val="24"/>
          <w:szCs w:val="13"/>
        </w:rPr>
        <w:t>The number of such references suggests that obesity was a fairly common complaint, at least among aristocratic patients throughout the classical Greek and Roman periods,</w:t>
      </w:r>
      <w:r>
        <w:rPr>
          <w:rFonts w:ascii="Arial" w:hAnsi="Arial"/>
          <w:sz w:val="24"/>
        </w:rPr>
        <w:t xml:space="preserve"> perhaps because an enormous number of slaves undertook most of the heavy physical work for the wealthy elite.</w:t>
      </w:r>
      <w:r w:rsidRPr="00DC6BCA">
        <w:rPr>
          <w:rFonts w:ascii="Arial" w:hAnsi="Arial"/>
          <w:sz w:val="24"/>
        </w:rPr>
        <w:t xml:space="preserve"> </w:t>
      </w:r>
      <w:r>
        <w:rPr>
          <w:rFonts w:ascii="Arial" w:hAnsi="Arial"/>
          <w:color w:val="222222"/>
          <w:sz w:val="24"/>
          <w:szCs w:val="12"/>
          <w:shd w:val="clear" w:color="auto" w:fill="FFFFFF"/>
        </w:rPr>
        <w:t>A</w:t>
      </w:r>
      <w:r w:rsidRPr="00DC6BCA">
        <w:rPr>
          <w:rFonts w:ascii="Arial" w:hAnsi="Arial"/>
          <w:color w:val="222222"/>
          <w:sz w:val="24"/>
          <w:szCs w:val="12"/>
          <w:shd w:val="clear" w:color="auto" w:fill="FFFFFF"/>
        </w:rPr>
        <w:t>s in other early cultures</w:t>
      </w:r>
      <w:r>
        <w:rPr>
          <w:rFonts w:ascii="Arial" w:hAnsi="Arial"/>
          <w:color w:val="222222"/>
          <w:sz w:val="24"/>
          <w:szCs w:val="12"/>
          <w:shd w:val="clear" w:color="auto" w:fill="FFFFFF"/>
        </w:rPr>
        <w:t>, the problem was sufficient to</w:t>
      </w:r>
      <w:r w:rsidRPr="00DC6BCA">
        <w:rPr>
          <w:rFonts w:ascii="Arial" w:hAnsi="Arial"/>
          <w:color w:val="222222"/>
          <w:sz w:val="24"/>
          <w:szCs w:val="12"/>
          <w:shd w:val="clear" w:color="auto" w:fill="FFFFFF"/>
        </w:rPr>
        <w:t xml:space="preserve"> merit </w:t>
      </w:r>
      <w:r>
        <w:rPr>
          <w:rFonts w:ascii="Arial" w:hAnsi="Arial"/>
          <w:color w:val="222222"/>
          <w:sz w:val="24"/>
          <w:szCs w:val="12"/>
          <w:shd w:val="clear" w:color="auto" w:fill="FFFFFF"/>
        </w:rPr>
        <w:t xml:space="preserve">both </w:t>
      </w:r>
      <w:r w:rsidRPr="00DC6BCA">
        <w:rPr>
          <w:rFonts w:ascii="Arial" w:hAnsi="Arial"/>
          <w:color w:val="222222"/>
          <w:sz w:val="24"/>
          <w:szCs w:val="12"/>
          <w:shd w:val="clear" w:color="auto" w:fill="FFFFFF"/>
        </w:rPr>
        <w:t xml:space="preserve">description and the proposal of remedies. Hippocrates discussed the issue frequently, and even Plato expressed concern about immoderation in food consumption, partly for ethical reasons, but also because of </w:t>
      </w:r>
      <w:r>
        <w:rPr>
          <w:rFonts w:ascii="Arial" w:hAnsi="Arial"/>
          <w:color w:val="222222"/>
          <w:sz w:val="24"/>
          <w:szCs w:val="12"/>
          <w:shd w:val="clear" w:color="auto" w:fill="FFFFFF"/>
        </w:rPr>
        <w:t xml:space="preserve">the </w:t>
      </w:r>
      <w:r w:rsidRPr="00DC6BCA">
        <w:rPr>
          <w:rFonts w:ascii="Arial" w:hAnsi="Arial"/>
          <w:color w:val="222222"/>
          <w:sz w:val="24"/>
          <w:szCs w:val="12"/>
          <w:shd w:val="clear" w:color="auto" w:fill="FFFFFF"/>
        </w:rPr>
        <w:t xml:space="preserve">resulting health problems. </w:t>
      </w:r>
    </w:p>
    <w:p w:rsidR="002E02D0" w:rsidRDefault="002E02D0" w:rsidP="002E02D0">
      <w:pPr>
        <w:pStyle w:val="NormalWeb"/>
        <w:shd w:val="clear" w:color="auto" w:fill="FFFFFF"/>
        <w:spacing w:before="2" w:after="2"/>
        <w:rPr>
          <w:rFonts w:ascii="Arial" w:hAnsi="Arial"/>
          <w:sz w:val="24"/>
        </w:rPr>
      </w:pPr>
      <w:r>
        <w:rPr>
          <w:rFonts w:ascii="Arial" w:hAnsi="Arial"/>
          <w:color w:val="001320"/>
          <w:sz w:val="24"/>
          <w:szCs w:val="13"/>
          <w:shd w:val="clear" w:color="auto" w:fill="FDFEFF"/>
        </w:rPr>
        <w:t xml:space="preserve">       On the other hand, t</w:t>
      </w:r>
      <w:r w:rsidRPr="00DC6BCA">
        <w:rPr>
          <w:rFonts w:ascii="Arial" w:hAnsi="Arial"/>
          <w:color w:val="001320"/>
          <w:sz w:val="24"/>
          <w:szCs w:val="13"/>
          <w:shd w:val="clear" w:color="auto" w:fill="FDFEFF"/>
        </w:rPr>
        <w:t xml:space="preserve">he emphasis for the </w:t>
      </w:r>
      <w:r>
        <w:rPr>
          <w:rFonts w:ascii="Arial" w:hAnsi="Arial"/>
          <w:color w:val="001320"/>
          <w:sz w:val="24"/>
          <w:szCs w:val="13"/>
          <w:shd w:val="clear" w:color="auto" w:fill="FDFEFF"/>
        </w:rPr>
        <w:t xml:space="preserve">young Greek </w:t>
      </w:r>
      <w:r w:rsidRPr="00DC6BCA">
        <w:rPr>
          <w:rFonts w:ascii="Arial" w:hAnsi="Arial"/>
          <w:color w:val="001320"/>
          <w:sz w:val="24"/>
          <w:szCs w:val="13"/>
          <w:shd w:val="clear" w:color="auto" w:fill="FDFEFF"/>
        </w:rPr>
        <w:t>n</w:t>
      </w:r>
      <w:r>
        <w:rPr>
          <w:rFonts w:ascii="Arial" w:hAnsi="Arial"/>
          <w:color w:val="001320"/>
          <w:sz w:val="24"/>
          <w:szCs w:val="13"/>
          <w:shd w:val="clear" w:color="auto" w:fill="FDFEFF"/>
        </w:rPr>
        <w:t>obleman</w:t>
      </w:r>
      <w:r w:rsidRPr="00DC6BCA">
        <w:rPr>
          <w:rFonts w:ascii="Arial" w:hAnsi="Arial"/>
          <w:color w:val="001320"/>
          <w:sz w:val="24"/>
          <w:szCs w:val="13"/>
          <w:shd w:val="clear" w:color="auto" w:fill="FDFEFF"/>
        </w:rPr>
        <w:t xml:space="preserve"> was on perfecting the body beaut</w:t>
      </w:r>
      <w:r>
        <w:rPr>
          <w:rFonts w:ascii="Arial" w:hAnsi="Arial"/>
          <w:color w:val="001320"/>
          <w:sz w:val="24"/>
          <w:szCs w:val="13"/>
          <w:shd w:val="clear" w:color="auto" w:fill="FDFEFF"/>
        </w:rPr>
        <w:t>iful as an offering to the Gods.</w:t>
      </w:r>
      <w:r w:rsidRPr="00DC6BCA">
        <w:rPr>
          <w:rFonts w:ascii="Arial" w:hAnsi="Arial"/>
          <w:color w:val="001320"/>
          <w:sz w:val="24"/>
          <w:szCs w:val="13"/>
          <w:shd w:val="clear" w:color="auto" w:fill="FDFEFF"/>
        </w:rPr>
        <w:t xml:space="preserve"> In Pindar's 11</w:t>
      </w:r>
      <w:r w:rsidRPr="00DC6BCA">
        <w:rPr>
          <w:rFonts w:ascii="Arial" w:hAnsi="Arial"/>
          <w:color w:val="001320"/>
          <w:sz w:val="24"/>
          <w:szCs w:val="13"/>
          <w:shd w:val="clear" w:color="auto" w:fill="FDFEFF"/>
          <w:vertAlign w:val="superscript"/>
        </w:rPr>
        <w:t>th</w:t>
      </w:r>
      <w:r w:rsidRPr="00DC6BCA">
        <w:rPr>
          <w:rFonts w:ascii="Arial" w:hAnsi="Arial"/>
          <w:color w:val="001320"/>
          <w:sz w:val="24"/>
          <w:szCs w:val="13"/>
          <w:shd w:val="clear" w:color="auto" w:fill="FDFEFF"/>
        </w:rPr>
        <w:t xml:space="preserve"> Olympic Ode we read: </w:t>
      </w:r>
      <w:r>
        <w:rPr>
          <w:rFonts w:ascii="Arial" w:hAnsi="Arial"/>
          <w:i/>
          <w:color w:val="001320"/>
          <w:sz w:val="24"/>
          <w:szCs w:val="13"/>
          <w:shd w:val="clear" w:color="auto" w:fill="FDFEFF"/>
        </w:rPr>
        <w:t xml:space="preserve">"Strength </w:t>
      </w:r>
      <w:r w:rsidRPr="00DC6BCA">
        <w:rPr>
          <w:rFonts w:ascii="Arial" w:hAnsi="Arial"/>
          <w:i/>
          <w:color w:val="001320"/>
          <w:sz w:val="24"/>
          <w:szCs w:val="13"/>
          <w:shd w:val="clear" w:color="auto" w:fill="FDFEFF"/>
        </w:rPr>
        <w:t>and beauty are the gifts of Zeus...natural gifts imply the duty of developing them with God's help</w:t>
      </w:r>
      <w:r w:rsidRPr="00DC6BCA">
        <w:rPr>
          <w:rFonts w:ascii="Arial" w:hAnsi="Arial"/>
          <w:color w:val="001320"/>
          <w:sz w:val="24"/>
          <w:szCs w:val="13"/>
          <w:shd w:val="clear" w:color="auto" w:fill="FDFEFF"/>
        </w:rPr>
        <w:t xml:space="preserve">" </w:t>
      </w:r>
      <w:r>
        <w:rPr>
          <w:rFonts w:ascii="Arial" w:hAnsi="Arial"/>
          <w:sz w:val="24"/>
        </w:rPr>
        <w:fldChar w:fldCharType="begin"/>
      </w:r>
      <w:r>
        <w:rPr>
          <w:rFonts w:ascii="Arial" w:hAnsi="Arial"/>
          <w:sz w:val="24"/>
        </w:rPr>
        <w:instrText xml:space="preserve"> ADDIN EN.CITE &lt;EndNote&gt;&lt;Cite&gt;&lt;Author&gt;McIntosh&lt;/Author&gt;&lt;Year&gt;1970&lt;/Year&gt;&lt;RecNum&gt;19&lt;/RecNum&gt;&lt;DisplayText&gt;(McIntosh, 1970)&lt;/DisplayText&gt;&lt;record&gt;&lt;rec-number&gt;19&lt;/rec-number&gt;&lt;foreign-keys&gt;&lt;key app="EN" db-id="xzs9dt9a8r5v0pexee659fzrtpwafxteevdz" timestamp="1499389309"&gt;19&lt;/key&gt;&lt;/foreign-keys&gt;&lt;ref-type name="Book Section"&gt;5&lt;/ref-type&gt;&lt;contributors&gt;&lt;authors&gt;&lt;author&gt;McIntosh, P.C.&lt;/author&gt;&lt;/authors&gt;&lt;secondary-authors&gt;&lt;author&gt;Howell, M.L.&lt;/author&gt;&lt;/secondary-authors&gt;&lt;/contributors&gt;&lt;titles&gt;&lt;title&gt;An historical view of sport and culture&lt;/title&gt;&lt;secondary-title&gt;First Canadian Symposium on the history of sport and physical education &lt;/secondary-title&gt;&lt;/titles&gt;&lt;dates&gt;&lt;year&gt;1970&lt;/year&gt;&lt;/dates&gt;&lt;pub-location&gt;Edmonton, AL&lt;/pub-location&gt;&lt;publisher&gt;University of Alberta, pp. 1-649&lt;/publisher&gt;&lt;urls&gt;&lt;/urls&gt;&lt;/record&gt;&lt;/Cite&gt;&lt;/EndNote&gt;</w:instrText>
      </w:r>
      <w:r>
        <w:rPr>
          <w:rFonts w:ascii="Arial" w:hAnsi="Arial"/>
          <w:sz w:val="24"/>
        </w:rPr>
        <w:fldChar w:fldCharType="separate"/>
      </w:r>
      <w:r>
        <w:rPr>
          <w:rFonts w:ascii="Arial" w:hAnsi="Arial"/>
          <w:noProof/>
          <w:sz w:val="24"/>
        </w:rPr>
        <w:t>(McIntosh, 1970)</w:t>
      </w:r>
      <w:r>
        <w:rPr>
          <w:rFonts w:ascii="Arial" w:hAnsi="Arial"/>
          <w:sz w:val="24"/>
        </w:rPr>
        <w:fldChar w:fldCharType="end"/>
      </w:r>
      <w:r>
        <w:rPr>
          <w:rFonts w:ascii="Arial" w:hAnsi="Arial"/>
          <w:sz w:val="24"/>
        </w:rPr>
        <w:t>. In general, because of the Greek emphasis on the balance of four body humours, for most physicians, the ideal body composition was found at the mid-point between fat and thin.</w:t>
      </w:r>
    </w:p>
    <w:p w:rsidR="002E02D0" w:rsidRPr="00F90B68" w:rsidRDefault="002E02D0" w:rsidP="002E02D0">
      <w:pPr>
        <w:pStyle w:val="NormalWeb"/>
        <w:shd w:val="clear" w:color="auto" w:fill="FFFFFF"/>
        <w:spacing w:before="2" w:after="2"/>
        <w:rPr>
          <w:rFonts w:ascii="Arial" w:hAnsi="Arial"/>
          <w:sz w:val="24"/>
        </w:rPr>
      </w:pPr>
      <w:r>
        <w:rPr>
          <w:rFonts w:ascii="Arial" w:hAnsi="Arial"/>
          <w:sz w:val="24"/>
        </w:rPr>
        <w:t xml:space="preserve">       </w:t>
      </w:r>
      <w:r w:rsidRPr="00626B55">
        <w:rPr>
          <w:rFonts w:ascii="Arial" w:hAnsi="Arial"/>
          <w:b/>
          <w:color w:val="001320"/>
          <w:sz w:val="24"/>
          <w:szCs w:val="13"/>
          <w:shd w:val="clear" w:color="auto" w:fill="FDFEFF"/>
        </w:rPr>
        <w:t>Sparta</w:t>
      </w:r>
      <w:r>
        <w:rPr>
          <w:rFonts w:ascii="Arial" w:hAnsi="Arial"/>
          <w:b/>
          <w:color w:val="001320"/>
          <w:sz w:val="24"/>
          <w:szCs w:val="13"/>
          <w:shd w:val="clear" w:color="auto" w:fill="FDFEFF"/>
        </w:rPr>
        <w:t>n attitudes</w:t>
      </w:r>
      <w:r>
        <w:rPr>
          <w:rFonts w:ascii="Arial" w:hAnsi="Arial"/>
          <w:color w:val="001320"/>
          <w:sz w:val="24"/>
          <w:szCs w:val="13"/>
          <w:shd w:val="clear" w:color="auto" w:fill="FDFEFF"/>
        </w:rPr>
        <w:t xml:space="preserve">. </w:t>
      </w:r>
      <w:r w:rsidRPr="00961C4F">
        <w:rPr>
          <w:rFonts w:ascii="Arial" w:hAnsi="Arial"/>
          <w:color w:val="001320"/>
          <w:sz w:val="24"/>
          <w:szCs w:val="13"/>
          <w:shd w:val="clear" w:color="auto" w:fill="FDFEFF"/>
        </w:rPr>
        <w:t>Physical perfection w</w:t>
      </w:r>
      <w:r>
        <w:rPr>
          <w:rFonts w:ascii="Arial" w:hAnsi="Arial"/>
          <w:color w:val="001320"/>
          <w:sz w:val="24"/>
          <w:szCs w:val="13"/>
          <w:shd w:val="clear" w:color="auto" w:fill="FDFEFF"/>
        </w:rPr>
        <w:t>as especially prized in Sparta.</w:t>
      </w:r>
      <w:r w:rsidRPr="00961C4F">
        <w:rPr>
          <w:rFonts w:ascii="Arial" w:hAnsi="Arial"/>
          <w:color w:val="001320"/>
          <w:sz w:val="24"/>
          <w:szCs w:val="13"/>
          <w:shd w:val="clear" w:color="auto" w:fill="FDFEFF"/>
        </w:rPr>
        <w:t xml:space="preserve"> The legendary </w:t>
      </w:r>
      <w:proofErr w:type="gramStart"/>
      <w:r w:rsidRPr="00961C4F">
        <w:rPr>
          <w:rFonts w:ascii="Arial" w:hAnsi="Arial"/>
          <w:color w:val="001320"/>
          <w:sz w:val="24"/>
          <w:szCs w:val="13"/>
          <w:shd w:val="clear" w:color="auto" w:fill="FDFEFF"/>
        </w:rPr>
        <w:t>law-</w:t>
      </w:r>
      <w:r>
        <w:rPr>
          <w:rFonts w:ascii="Arial" w:hAnsi="Arial"/>
          <w:color w:val="001320"/>
          <w:sz w:val="24"/>
          <w:szCs w:val="13"/>
          <w:shd w:val="clear" w:color="auto" w:fill="FDFEFF"/>
        </w:rPr>
        <w:t>giver</w:t>
      </w:r>
      <w:proofErr w:type="gramEnd"/>
      <w:r>
        <w:rPr>
          <w:rFonts w:ascii="Arial" w:hAnsi="Arial"/>
          <w:color w:val="001320"/>
          <w:sz w:val="24"/>
          <w:szCs w:val="13"/>
          <w:shd w:val="clear" w:color="auto" w:fill="FDFEFF"/>
        </w:rPr>
        <w:t xml:space="preserve"> Lycurgus (c. 900-800 BCE)</w:t>
      </w:r>
      <w:r w:rsidRPr="00961C4F">
        <w:rPr>
          <w:rFonts w:ascii="Arial" w:hAnsi="Arial"/>
          <w:color w:val="001320"/>
          <w:sz w:val="24"/>
          <w:szCs w:val="13"/>
          <w:shd w:val="clear" w:color="auto" w:fill="FDFEFF"/>
        </w:rPr>
        <w:t xml:space="preserve"> orient</w:t>
      </w:r>
      <w:r>
        <w:rPr>
          <w:rFonts w:ascii="Arial" w:hAnsi="Arial"/>
          <w:color w:val="001320"/>
          <w:sz w:val="24"/>
          <w:szCs w:val="13"/>
          <w:shd w:val="clear" w:color="auto" w:fill="FDFEFF"/>
        </w:rPr>
        <w:t>ed</w:t>
      </w:r>
      <w:r w:rsidRPr="00961C4F">
        <w:rPr>
          <w:rFonts w:ascii="Arial" w:hAnsi="Arial"/>
          <w:color w:val="001320"/>
          <w:sz w:val="24"/>
          <w:szCs w:val="13"/>
          <w:shd w:val="clear" w:color="auto" w:fill="FDFEFF"/>
        </w:rPr>
        <w:t xml:space="preserve"> Spartan society</w:t>
      </w:r>
      <w:r>
        <w:rPr>
          <w:rFonts w:ascii="Arial" w:hAnsi="Arial"/>
          <w:color w:val="001320"/>
          <w:sz w:val="24"/>
          <w:szCs w:val="13"/>
          <w:shd w:val="clear" w:color="auto" w:fill="FDFEFF"/>
        </w:rPr>
        <w:t>, both male and female,</w:t>
      </w:r>
      <w:r w:rsidRPr="00961C4F">
        <w:rPr>
          <w:rFonts w:ascii="Arial" w:hAnsi="Arial"/>
          <w:color w:val="001320"/>
          <w:sz w:val="24"/>
          <w:szCs w:val="13"/>
          <w:shd w:val="clear" w:color="auto" w:fill="FDFEFF"/>
        </w:rPr>
        <w:t xml:space="preserve"> towards </w:t>
      </w:r>
      <w:r>
        <w:rPr>
          <w:rFonts w:ascii="Arial" w:hAnsi="Arial"/>
          <w:color w:val="001320"/>
          <w:sz w:val="24"/>
          <w:szCs w:val="13"/>
          <w:shd w:val="clear" w:color="auto" w:fill="FDFEFF"/>
        </w:rPr>
        <w:t xml:space="preserve">a tradition of life-long </w:t>
      </w:r>
      <w:r w:rsidRPr="00961C4F">
        <w:rPr>
          <w:rFonts w:ascii="Arial" w:hAnsi="Arial"/>
          <w:color w:val="001320"/>
          <w:sz w:val="24"/>
          <w:szCs w:val="13"/>
          <w:shd w:val="clear" w:color="auto" w:fill="FDFEFF"/>
        </w:rPr>
        <w:t xml:space="preserve">military fitness and austerity, based on guidance </w:t>
      </w:r>
      <w:r>
        <w:rPr>
          <w:rFonts w:ascii="Arial" w:hAnsi="Arial"/>
          <w:color w:val="001320"/>
          <w:sz w:val="24"/>
          <w:szCs w:val="13"/>
          <w:shd w:val="clear" w:color="auto" w:fill="FDFEFF"/>
        </w:rPr>
        <w:t>given by</w:t>
      </w:r>
      <w:r w:rsidRPr="00961C4F">
        <w:rPr>
          <w:rFonts w:ascii="Arial" w:hAnsi="Arial"/>
          <w:color w:val="001320"/>
          <w:sz w:val="24"/>
          <w:szCs w:val="13"/>
          <w:shd w:val="clear" w:color="auto" w:fill="FDFEFF"/>
        </w:rPr>
        <w:t xml:space="preserve"> the Oracle of Apollos at Del</w:t>
      </w:r>
      <w:r w:rsidRPr="00961C4F">
        <w:rPr>
          <w:rFonts w:ascii="Arial" w:hAnsi="Arial"/>
          <w:color w:val="000000"/>
          <w:sz w:val="24"/>
          <w:szCs w:val="12"/>
        </w:rPr>
        <w:t>phi</w:t>
      </w:r>
      <w:r>
        <w:rPr>
          <w:rFonts w:ascii="Arial" w:hAnsi="Arial"/>
          <w:color w:val="000000"/>
          <w:sz w:val="24"/>
          <w:szCs w:val="12"/>
        </w:rPr>
        <w:t xml:space="preserve"> (</w:t>
      </w:r>
      <w:r>
        <w:rPr>
          <w:rFonts w:ascii="Arial" w:hAnsi="Arial"/>
          <w:b/>
          <w:color w:val="000000"/>
          <w:sz w:val="24"/>
          <w:szCs w:val="12"/>
        </w:rPr>
        <w:t>Fig. 15</w:t>
      </w:r>
      <w:r w:rsidRPr="00961C4F">
        <w:rPr>
          <w:rFonts w:ascii="Arial" w:hAnsi="Arial"/>
          <w:color w:val="000000"/>
          <w:sz w:val="24"/>
          <w:szCs w:val="12"/>
        </w:rPr>
        <w:t xml:space="preserve">). </w:t>
      </w:r>
      <w:r>
        <w:rPr>
          <w:rFonts w:ascii="Arial" w:hAnsi="Arial"/>
          <w:color w:val="000000"/>
          <w:sz w:val="24"/>
          <w:szCs w:val="12"/>
        </w:rPr>
        <w:t xml:space="preserve">The laws of </w:t>
      </w:r>
      <w:r>
        <w:rPr>
          <w:rFonts w:ascii="Arial" w:hAnsi="Arial"/>
          <w:color w:val="001320"/>
          <w:sz w:val="24"/>
          <w:szCs w:val="13"/>
          <w:shd w:val="clear" w:color="auto" w:fill="FDFEFF"/>
        </w:rPr>
        <w:t xml:space="preserve">Lycurgus </w:t>
      </w:r>
      <w:r>
        <w:rPr>
          <w:rFonts w:ascii="Arial" w:hAnsi="Arial"/>
          <w:color w:val="000000"/>
          <w:sz w:val="24"/>
          <w:szCs w:val="12"/>
        </w:rPr>
        <w:t xml:space="preserve">established firm measures against laziness, muscular weakness and obesity both in Spartan youth and in society generally. Shortly after their birth, the </w:t>
      </w:r>
    </w:p>
    <w:p w:rsidR="002E02D0" w:rsidRPr="00961C4F" w:rsidRDefault="002E02D0" w:rsidP="002E02D0">
      <w:pPr>
        <w:pStyle w:val="NormalWeb"/>
        <w:shd w:val="clear" w:color="auto" w:fill="FFFFFF"/>
        <w:spacing w:before="2" w:after="2"/>
        <w:rPr>
          <w:rFonts w:ascii="Arial" w:hAnsi="Arial"/>
        </w:rPr>
      </w:pPr>
    </w:p>
    <w:p w:rsidR="002E02D0" w:rsidRPr="0082156F" w:rsidRDefault="002E02D0" w:rsidP="002E02D0">
      <w:pPr>
        <w:pStyle w:val="NormalWeb"/>
        <w:shd w:val="clear" w:color="auto" w:fill="FFFFFF"/>
        <w:spacing w:before="2" w:after="2"/>
        <w:rPr>
          <w:rFonts w:ascii="Arial" w:hAnsi="Arial"/>
          <w:color w:val="000000"/>
          <w:sz w:val="24"/>
          <w:szCs w:val="12"/>
        </w:rPr>
      </w:pPr>
      <w:proofErr w:type="gramStart"/>
      <w:r>
        <w:rPr>
          <w:rFonts w:ascii="Arial" w:hAnsi="Arial"/>
          <w:color w:val="000000"/>
          <w:sz w:val="24"/>
          <w:szCs w:val="12"/>
        </w:rPr>
        <w:t>local</w:t>
      </w:r>
      <w:proofErr w:type="gramEnd"/>
      <w:r>
        <w:rPr>
          <w:rFonts w:ascii="Arial" w:hAnsi="Arial"/>
          <w:color w:val="000000"/>
          <w:sz w:val="24"/>
          <w:szCs w:val="12"/>
        </w:rPr>
        <w:t xml:space="preserve"> elders inspected infants, and those that were puny or deformed were tossed over the cliffs at Mount Taygetus. Throughout their childhood, all Spartans followed a rigid physical regimen</w:t>
      </w:r>
      <w:proofErr w:type="gramStart"/>
      <w:r>
        <w:rPr>
          <w:rFonts w:ascii="Arial" w:hAnsi="Arial"/>
          <w:color w:val="000000"/>
          <w:sz w:val="24"/>
          <w:szCs w:val="12"/>
        </w:rPr>
        <w:t>,and</w:t>
      </w:r>
      <w:proofErr w:type="gramEnd"/>
      <w:r>
        <w:rPr>
          <w:rFonts w:ascii="Arial" w:hAnsi="Arial"/>
          <w:color w:val="000000"/>
          <w:sz w:val="24"/>
          <w:szCs w:val="12"/>
        </w:rPr>
        <w:t xml:space="preserve"> at the age of 18 years both men and women had to pass a rigorous physical fitness test. Those with the misfortune to fail the test lost both their citizenship and their political rights. Thereafter, the men who passed this test were required to maintain a high level of fitness and remain in </w:t>
      </w:r>
      <w:r w:rsidRPr="00200944">
        <w:rPr>
          <w:rFonts w:ascii="Arial" w:hAnsi="Arial"/>
          <w:color w:val="000000"/>
          <w:sz w:val="24"/>
          <w:szCs w:val="12"/>
        </w:rPr>
        <w:t xml:space="preserve">the military </w:t>
      </w:r>
      <w:r>
        <w:rPr>
          <w:rFonts w:ascii="Arial" w:hAnsi="Arial"/>
          <w:noProof/>
          <w:color w:val="000000"/>
          <w:sz w:val="24"/>
          <w:szCs w:val="12"/>
        </w:rPr>
        <w:pict>
          <v:shape id="_x0000_s1031" type="#_x0000_t202" style="position:absolute;margin-left:0;margin-top:108pt;width:2in;height:197.6pt;z-index:251665408;mso-wrap-edited:f;mso-position-horizontal-relative:text;mso-position-vertical-relative:text" wrapcoords="0 0 21600 0 21600 21600 0 21600 0 0" filled="f" strokecolor="black [3213]">
            <v:fill o:detectmouseclick="t"/>
            <v:textbox style="mso-next-textbox:#_x0000_s1031" inset=",7.2pt,,7.2pt">
              <w:txbxContent>
                <w:p w:rsidR="002E02D0" w:rsidRPr="00D70F8F" w:rsidRDefault="002E02D0" w:rsidP="002E02D0">
                  <w:pPr>
                    <w:rPr>
                      <w:rFonts w:ascii="Arial" w:hAnsi="Arial"/>
                      <w:sz w:val="16"/>
                    </w:rPr>
                  </w:pPr>
                  <w:r w:rsidRPr="00D70F8F">
                    <w:rPr>
                      <w:rFonts w:ascii="Arial" w:hAnsi="Arial"/>
                      <w:b/>
                      <w:sz w:val="16"/>
                    </w:rPr>
                    <w:t>Fig. 1</w:t>
                  </w:r>
                  <w:r>
                    <w:rPr>
                      <w:rFonts w:ascii="Arial" w:hAnsi="Arial"/>
                      <w:b/>
                      <w:sz w:val="16"/>
                    </w:rPr>
                    <w:t>6</w:t>
                  </w:r>
                  <w:r w:rsidRPr="00D70F8F">
                    <w:rPr>
                      <w:rFonts w:ascii="Arial" w:hAnsi="Arial"/>
                      <w:sz w:val="16"/>
                    </w:rPr>
                    <w:t xml:space="preserve">. </w:t>
                  </w:r>
                  <w:proofErr w:type="gramStart"/>
                  <w:r w:rsidRPr="00D70F8F">
                    <w:rPr>
                      <w:rFonts w:ascii="Arial" w:hAnsi="Arial"/>
                      <w:sz w:val="16"/>
                    </w:rPr>
                    <w:t>Hippocrates of Kos (</w:t>
                  </w:r>
                  <w:r>
                    <w:rPr>
                      <w:rFonts w:ascii="Arial" w:hAnsi="Arial"/>
                      <w:sz w:val="16"/>
                    </w:rPr>
                    <w:t>460-370 BCE</w:t>
                  </w:r>
                  <w:r w:rsidRPr="00D70F8F">
                    <w:rPr>
                      <w:rFonts w:ascii="Arial" w:hAnsi="Arial"/>
                      <w:sz w:val="16"/>
                    </w:rPr>
                    <w:t>).</w:t>
                  </w:r>
                  <w:proofErr w:type="gramEnd"/>
                  <w:r w:rsidRPr="00D70F8F">
                    <w:rPr>
                      <w:rFonts w:ascii="Arial" w:hAnsi="Arial"/>
                      <w:sz w:val="16"/>
                    </w:rPr>
                    <w:t xml:space="preserve"> Source: https://www.google.ca/search</w:t>
                  </w:r>
                  <w:proofErr w:type="gramStart"/>
                  <w:r w:rsidRPr="00D70F8F">
                    <w:rPr>
                      <w:rFonts w:ascii="Arial" w:hAnsi="Arial"/>
                      <w:sz w:val="16"/>
                    </w:rPr>
                    <w:t>?client</w:t>
                  </w:r>
                  <w:proofErr w:type="gramEnd"/>
                  <w:r w:rsidRPr="00D70F8F">
                    <w:rPr>
                      <w:rFonts w:ascii="Arial" w:hAnsi="Arial"/>
                      <w:sz w:val="16"/>
                    </w:rPr>
                    <w:t>=safari</w:t>
                  </w:r>
                </w:p>
                <w:p w:rsidR="002E02D0" w:rsidRPr="00723E5C" w:rsidRDefault="002E02D0" w:rsidP="002E02D0">
                  <w:pPr>
                    <w:rPr>
                      <w:rFonts w:ascii="Arial" w:hAnsi="Arial"/>
                      <w:sz w:val="20"/>
                    </w:rPr>
                  </w:pPr>
                  <w:r>
                    <w:rPr>
                      <w:rFonts w:ascii="Arial" w:hAnsi="Arial"/>
                      <w:noProof/>
                      <w:sz w:val="20"/>
                    </w:rPr>
                    <w:drawing>
                      <wp:inline distT="0" distB="0" distL="0" distR="0">
                        <wp:extent cx="1645920" cy="1790700"/>
                        <wp:effectExtent l="25400" t="0" r="5080" b="0"/>
                        <wp:docPr id="707" name="Picture 260" descr="Hipp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ppo.tiff"/>
                                <pic:cNvPicPr/>
                              </pic:nvPicPr>
                              <pic:blipFill>
                                <a:blip r:embed="rId9"/>
                                <a:stretch>
                                  <a:fillRect/>
                                </a:stretch>
                              </pic:blipFill>
                              <pic:spPr>
                                <a:xfrm>
                                  <a:off x="0" y="0"/>
                                  <a:ext cx="1645920" cy="1790700"/>
                                </a:xfrm>
                                <a:prstGeom prst="rect">
                                  <a:avLst/>
                                </a:prstGeom>
                              </pic:spPr>
                            </pic:pic>
                          </a:graphicData>
                        </a:graphic>
                      </wp:inline>
                    </w:drawing>
                  </w:r>
                </w:p>
              </w:txbxContent>
            </v:textbox>
            <w10:wrap type="tight"/>
          </v:shape>
        </w:pict>
      </w:r>
      <w:r w:rsidRPr="00200944">
        <w:rPr>
          <w:rFonts w:ascii="Arial" w:hAnsi="Arial"/>
          <w:color w:val="000000"/>
          <w:sz w:val="24"/>
          <w:szCs w:val="12"/>
        </w:rPr>
        <w:t xml:space="preserve">reserve </w:t>
      </w:r>
      <w:r>
        <w:rPr>
          <w:rFonts w:ascii="Arial" w:hAnsi="Arial"/>
          <w:color w:val="000000"/>
          <w:sz w:val="24"/>
          <w:szCs w:val="12"/>
        </w:rPr>
        <w:t xml:space="preserve">until they reached the age of </w:t>
      </w:r>
      <w:r w:rsidRPr="00200944">
        <w:rPr>
          <w:rFonts w:ascii="Arial" w:hAnsi="Arial"/>
          <w:color w:val="000000"/>
          <w:sz w:val="24"/>
          <w:szCs w:val="12"/>
        </w:rPr>
        <w:t xml:space="preserve">60 years </w:t>
      </w:r>
      <w:r>
        <w:rPr>
          <w:rFonts w:ascii="Arial" w:hAnsi="Arial"/>
          <w:sz w:val="24"/>
        </w:rPr>
        <w:fldChar w:fldCharType="begin"/>
      </w:r>
      <w:r>
        <w:rPr>
          <w:rFonts w:ascii="Arial" w:hAnsi="Arial"/>
          <w:sz w:val="24"/>
        </w:rPr>
        <w:instrText xml:space="preserve"> ADDIN EN.CITE &lt;EndNote&gt;&lt;Cite&gt;&lt;Author&gt;Shephard&lt;/Author&gt;&lt;Year&gt;2015&lt;/Year&gt;&lt;RecNum&gt;1&lt;/RecNum&gt;&lt;DisplayText&gt;(R.J. Shephard, 2015)&lt;/DisplayText&gt;&lt;record&gt;&lt;rec-number&gt;1&lt;/rec-number&gt;&lt;foreign-keys&gt;&lt;key app="EN" db-id="xzs9dt9a8r5v0pexee659fzrtpwafxteevdz" timestamp="1498865825"&gt;1&lt;/key&gt;&lt;/foreign-keys&gt;&lt;ref-type name="Book"&gt;6&lt;/ref-type&gt;&lt;contributors&gt;&lt;authors&gt;&lt;author&gt;Shephard, R.J.&lt;/author&gt;&lt;/authors&gt;&lt;/contributors&gt;&lt;titles&gt;&lt;title&gt;An illustrated history of health and fitness, from prehistory tom our post-modern world.&lt;/title&gt;&lt;/titles&gt;&lt;dates&gt;&lt;year&gt;2015&lt;/year&gt;&lt;/dates&gt;&lt;pub-location&gt;Cham, Switzwerland&lt;/pub-location&gt;&lt;publisher&gt;Springer, 1057 pp.&lt;/publisher&gt;&lt;urls&gt;&lt;/urls&gt;&lt;/record&gt;&lt;/Cite&gt;&lt;/EndNote&gt;</w:instrText>
      </w:r>
      <w:r>
        <w:rPr>
          <w:rFonts w:ascii="Arial" w:hAnsi="Arial"/>
          <w:sz w:val="24"/>
        </w:rPr>
        <w:fldChar w:fldCharType="separate"/>
      </w:r>
      <w:r>
        <w:rPr>
          <w:rFonts w:ascii="Arial" w:hAnsi="Arial"/>
          <w:noProof/>
          <w:sz w:val="24"/>
        </w:rPr>
        <w:t>(Shephard, 2015)</w:t>
      </w:r>
      <w:r>
        <w:rPr>
          <w:rFonts w:ascii="Arial" w:hAnsi="Arial"/>
          <w:sz w:val="24"/>
        </w:rPr>
        <w:fldChar w:fldCharType="end"/>
      </w:r>
      <w:r>
        <w:rPr>
          <w:rFonts w:ascii="Arial" w:hAnsi="Arial"/>
          <w:color w:val="000000"/>
          <w:sz w:val="24"/>
          <w:szCs w:val="12"/>
        </w:rPr>
        <w:t xml:space="preserve">; any who became fat were banished from Sparta.    </w:t>
      </w:r>
    </w:p>
    <w:p w:rsidR="002E02D0" w:rsidRDefault="002E02D0" w:rsidP="002E02D0">
      <w:pPr>
        <w:pStyle w:val="NormalWeb"/>
        <w:spacing w:before="2" w:after="2"/>
        <w:rPr>
          <w:rFonts w:ascii="Arial" w:hAnsi="Arial"/>
        </w:rPr>
      </w:pPr>
      <w:r>
        <w:rPr>
          <w:rFonts w:ascii="Arial" w:hAnsi="Arial"/>
          <w:color w:val="000000"/>
          <w:sz w:val="24"/>
        </w:rPr>
        <w:t xml:space="preserve">      </w:t>
      </w:r>
      <w:r w:rsidRPr="00352D64">
        <w:rPr>
          <w:rFonts w:ascii="Arial" w:hAnsi="Arial"/>
          <w:b/>
          <w:color w:val="000000"/>
          <w:sz w:val="24"/>
          <w:szCs w:val="12"/>
        </w:rPr>
        <w:t>Hippocratic medicine</w:t>
      </w:r>
      <w:r w:rsidRPr="00352D64">
        <w:rPr>
          <w:rFonts w:ascii="Arial" w:hAnsi="Arial"/>
          <w:color w:val="000000"/>
          <w:sz w:val="24"/>
          <w:szCs w:val="12"/>
        </w:rPr>
        <w:t xml:space="preserve">. </w:t>
      </w:r>
      <w:r>
        <w:rPr>
          <w:rFonts w:ascii="Arial" w:hAnsi="Arial"/>
          <w:color w:val="000000"/>
          <w:sz w:val="24"/>
          <w:szCs w:val="12"/>
        </w:rPr>
        <w:t>Even before the coming of Hippocrates</w:t>
      </w:r>
      <w:proofErr w:type="gramStart"/>
      <w:r>
        <w:rPr>
          <w:rFonts w:ascii="Arial" w:hAnsi="Arial"/>
          <w:color w:val="000000"/>
          <w:sz w:val="24"/>
          <w:szCs w:val="12"/>
        </w:rPr>
        <w:t>,t</w:t>
      </w:r>
      <w:r w:rsidRPr="00352D64">
        <w:rPr>
          <w:rFonts w:ascii="Arial" w:hAnsi="Arial"/>
          <w:color w:val="000000"/>
          <w:sz w:val="24"/>
          <w:szCs w:val="12"/>
        </w:rPr>
        <w:t>he</w:t>
      </w:r>
      <w:proofErr w:type="gramEnd"/>
      <w:r w:rsidRPr="00352D64">
        <w:rPr>
          <w:rFonts w:ascii="Arial" w:hAnsi="Arial"/>
          <w:color w:val="000000"/>
          <w:sz w:val="24"/>
          <w:szCs w:val="12"/>
        </w:rPr>
        <w:t xml:space="preserve"> Ionian philosopher </w:t>
      </w:r>
      <w:r w:rsidRPr="00352D64">
        <w:rPr>
          <w:rFonts w:ascii="Arial" w:hAnsi="Arial"/>
          <w:sz w:val="24"/>
          <w:szCs w:val="18"/>
        </w:rPr>
        <w:t xml:space="preserve">Pythagoras (570-495 BCE) </w:t>
      </w:r>
      <w:r>
        <w:rPr>
          <w:rFonts w:ascii="Arial" w:hAnsi="Arial"/>
          <w:sz w:val="24"/>
          <w:szCs w:val="18"/>
        </w:rPr>
        <w:t xml:space="preserve">had </w:t>
      </w:r>
      <w:r w:rsidRPr="00352D64">
        <w:rPr>
          <w:rFonts w:ascii="Arial" w:hAnsi="Arial"/>
          <w:sz w:val="24"/>
          <w:szCs w:val="18"/>
        </w:rPr>
        <w:t xml:space="preserve">already </w:t>
      </w:r>
      <w:r>
        <w:rPr>
          <w:rFonts w:ascii="Arial" w:hAnsi="Arial"/>
          <w:sz w:val="24"/>
          <w:szCs w:val="18"/>
        </w:rPr>
        <w:t>recommended eating in moderation.</w:t>
      </w:r>
      <w:r>
        <w:rPr>
          <w:rFonts w:ascii="Arial" w:hAnsi="Arial"/>
          <w:i/>
          <w:sz w:val="24"/>
          <w:szCs w:val="18"/>
        </w:rPr>
        <w:t xml:space="preserve"> </w:t>
      </w:r>
      <w:r>
        <w:rPr>
          <w:rFonts w:ascii="Arial" w:hAnsi="Arial"/>
          <w:sz w:val="24"/>
          <w:szCs w:val="18"/>
        </w:rPr>
        <w:t xml:space="preserve">He </w:t>
      </w:r>
      <w:r w:rsidRPr="00352D64">
        <w:rPr>
          <w:rFonts w:ascii="Arial" w:hAnsi="Arial"/>
          <w:sz w:val="24"/>
          <w:szCs w:val="18"/>
        </w:rPr>
        <w:t xml:space="preserve">commented </w:t>
      </w:r>
      <w:r>
        <w:rPr>
          <w:rFonts w:ascii="Arial" w:hAnsi="Arial"/>
          <w:sz w:val="24"/>
          <w:szCs w:val="18"/>
        </w:rPr>
        <w:t xml:space="preserve">adversely </w:t>
      </w:r>
      <w:r w:rsidRPr="00352D64">
        <w:rPr>
          <w:rFonts w:ascii="Arial" w:hAnsi="Arial"/>
          <w:sz w:val="24"/>
          <w:szCs w:val="18"/>
        </w:rPr>
        <w:t>on those of his fellow-citiz</w:t>
      </w:r>
      <w:r>
        <w:rPr>
          <w:rFonts w:ascii="Arial" w:hAnsi="Arial"/>
          <w:sz w:val="24"/>
          <w:szCs w:val="18"/>
        </w:rPr>
        <w:t>en</w:t>
      </w:r>
      <w:r w:rsidRPr="00352D64">
        <w:rPr>
          <w:rFonts w:ascii="Arial" w:hAnsi="Arial"/>
          <w:sz w:val="24"/>
          <w:szCs w:val="18"/>
        </w:rPr>
        <w:t xml:space="preserve">s who over-ate and then vomited or fasted. In </w:t>
      </w:r>
      <w:r>
        <w:rPr>
          <w:rFonts w:ascii="Arial" w:hAnsi="Arial"/>
          <w:sz w:val="24"/>
          <w:szCs w:val="18"/>
        </w:rPr>
        <w:t>a</w:t>
      </w:r>
      <w:r w:rsidRPr="00352D64">
        <w:rPr>
          <w:rFonts w:ascii="Arial" w:hAnsi="Arial"/>
          <w:sz w:val="24"/>
          <w:szCs w:val="18"/>
        </w:rPr>
        <w:t xml:space="preserve"> life of Pythagoras, the biographer Diogenes Laertius (3rd century CE) noted that </w:t>
      </w:r>
      <w:r>
        <w:rPr>
          <w:rFonts w:ascii="Arial" w:hAnsi="Arial"/>
          <w:sz w:val="24"/>
          <w:szCs w:val="18"/>
        </w:rPr>
        <w:t>t</w:t>
      </w:r>
      <w:r w:rsidRPr="00352D64">
        <w:rPr>
          <w:rFonts w:ascii="Arial" w:hAnsi="Arial"/>
          <w:sz w:val="24"/>
          <w:szCs w:val="18"/>
        </w:rPr>
        <w:t xml:space="preserve">he </w:t>
      </w:r>
      <w:r>
        <w:rPr>
          <w:rFonts w:ascii="Arial" w:hAnsi="Arial"/>
          <w:sz w:val="24"/>
          <w:szCs w:val="18"/>
        </w:rPr>
        <w:t xml:space="preserve">philosopher had </w:t>
      </w:r>
      <w:r w:rsidRPr="00352D64">
        <w:rPr>
          <w:rFonts w:ascii="Arial" w:hAnsi="Arial"/>
          <w:sz w:val="24"/>
          <w:szCs w:val="18"/>
        </w:rPr>
        <w:t xml:space="preserve">recommended the </w:t>
      </w:r>
      <w:r>
        <w:rPr>
          <w:rFonts w:ascii="Arial" w:hAnsi="Arial"/>
          <w:sz w:val="24"/>
          <w:szCs w:val="18"/>
        </w:rPr>
        <w:t>wiser alternative</w:t>
      </w:r>
      <w:r w:rsidRPr="00352D64">
        <w:rPr>
          <w:rFonts w:ascii="Arial" w:hAnsi="Arial"/>
          <w:sz w:val="24"/>
          <w:szCs w:val="18"/>
        </w:rPr>
        <w:t xml:space="preserve"> of moderation: "</w:t>
      </w:r>
      <w:r w:rsidRPr="00AA0317">
        <w:rPr>
          <w:rFonts w:ascii="Arial" w:hAnsi="Arial"/>
          <w:i/>
          <w:sz w:val="24"/>
          <w:szCs w:val="18"/>
        </w:rPr>
        <w:t>No man, who values his health, ought to trespass on the bounds of moderation, either in labour, diet or concubinage"</w:t>
      </w:r>
      <w:r>
        <w:rPr>
          <w:rFonts w:ascii="Arial" w:hAnsi="Arial"/>
          <w:i/>
          <w:sz w:val="24"/>
          <w:szCs w:val="18"/>
        </w:rPr>
        <w:t xml:space="preserve"> </w:t>
      </w:r>
      <w:r>
        <w:rPr>
          <w:rFonts w:ascii="Arial" w:hAnsi="Arial"/>
          <w:sz w:val="24"/>
        </w:rPr>
        <w:fldChar w:fldCharType="begin"/>
      </w:r>
      <w:r>
        <w:rPr>
          <w:rFonts w:ascii="Arial" w:hAnsi="Arial"/>
          <w:sz w:val="24"/>
        </w:rPr>
        <w:instrText xml:space="preserve"> ADDIN EN.CITE &lt;EndNote&gt;&lt;Cite&gt;&lt;Author&gt;Paredes&lt;/Author&gt;&lt;Year&gt;2011&lt;/Year&gt;&lt;RecNum&gt;782&lt;/RecNum&gt;&lt;DisplayText&gt;(Paredes, 2011)&lt;/DisplayText&gt;&lt;record&gt;&lt;rec-number&gt;782&lt;/rec-number&gt;&lt;foreign-keys&gt;&lt;key app="EN" db-id="xzs9dt9a8r5v0pexee659fzrtpwafxteevdz" timestamp="1514506655"&gt;782&lt;/key&gt;&lt;/foreign-keys&gt;&lt;ref-type name="Book"&gt;6&lt;/ref-type&gt;&lt;contributors&gt;&lt;authors&gt;&lt;author&gt;Paredes, O.Z. &lt;/author&gt;&lt;/authors&gt;&lt;/contributors&gt;&lt;titles&gt;&lt;title&gt;Obesity Public Enemy #1 or Death &lt;/title&gt;&lt;/titles&gt;&lt;dates&gt;&lt;year&gt;2011&lt;/year&gt;&lt;/dates&gt;&lt;pub-location&gt;Bloomington, IN. &lt;/pub-location&gt;&lt;publisher&gt;XLibris Corporation, pp. 1-96.&lt;/publisher&gt;&lt;urls&gt;&lt;/urls&gt;&lt;/record&gt;&lt;/Cite&gt;&lt;/EndNote&gt;</w:instrText>
      </w:r>
      <w:r>
        <w:rPr>
          <w:rFonts w:ascii="Arial" w:hAnsi="Arial"/>
          <w:sz w:val="24"/>
        </w:rPr>
        <w:fldChar w:fldCharType="separate"/>
      </w:r>
      <w:r>
        <w:rPr>
          <w:rFonts w:ascii="Arial" w:hAnsi="Arial"/>
          <w:noProof/>
          <w:sz w:val="24"/>
        </w:rPr>
        <w:t>(Paredes, 2011)</w:t>
      </w:r>
      <w:r>
        <w:rPr>
          <w:rFonts w:ascii="Arial" w:hAnsi="Arial"/>
          <w:sz w:val="24"/>
        </w:rPr>
        <w:fldChar w:fldCharType="end"/>
      </w:r>
      <w:r w:rsidRPr="004C1073">
        <w:rPr>
          <w:rFonts w:ascii="Arial" w:hAnsi="Arial"/>
          <w:sz w:val="24"/>
          <w:szCs w:val="18"/>
        </w:rPr>
        <w:t>.</w:t>
      </w:r>
      <w:r>
        <w:rPr>
          <w:rFonts w:ascii="Arial" w:hAnsi="Arial"/>
          <w:sz w:val="24"/>
          <w:szCs w:val="18"/>
        </w:rPr>
        <w:t xml:space="preserve"> </w:t>
      </w:r>
      <w:r w:rsidRPr="00352D64">
        <w:rPr>
          <w:rFonts w:ascii="Arial" w:hAnsi="Arial"/>
          <w:sz w:val="24"/>
          <w:szCs w:val="18"/>
        </w:rPr>
        <w:t xml:space="preserve"> To this </w:t>
      </w:r>
      <w:r>
        <w:rPr>
          <w:rFonts w:ascii="Arial" w:hAnsi="Arial"/>
          <w:sz w:val="24"/>
          <w:szCs w:val="18"/>
        </w:rPr>
        <w:t xml:space="preserve">recommendation </w:t>
      </w:r>
      <w:r w:rsidRPr="00352D64">
        <w:rPr>
          <w:rFonts w:ascii="Arial" w:hAnsi="Arial"/>
          <w:sz w:val="24"/>
          <w:szCs w:val="18"/>
        </w:rPr>
        <w:t xml:space="preserve">was added unction, bathing and exercises to increase bodily strength </w:t>
      </w:r>
      <w:r>
        <w:rPr>
          <w:rFonts w:ascii="Arial" w:hAnsi="Arial"/>
          <w:sz w:val="24"/>
        </w:rPr>
        <w:fldChar w:fldCharType="begin"/>
      </w:r>
      <w:r>
        <w:rPr>
          <w:rFonts w:ascii="Arial" w:hAnsi="Arial"/>
          <w:sz w:val="24"/>
        </w:rPr>
        <w:instrText xml:space="preserve"> ADDIN EN.CITE &lt;EndNote&gt;&lt;Cite&gt;&lt;Author&gt;MacKenzie&lt;/Author&gt;&lt;Year&gt;1758&lt;/Year&gt;&lt;RecNum&gt;751&lt;/RecNum&gt;&lt;DisplayText&gt;(MacKenzie, 1758 )&lt;/DisplayText&gt;&lt;record&gt;&lt;rec-number&gt;751&lt;/rec-number&gt;&lt;foreign-keys&gt;&lt;key app="EN" db-id="xzs9dt9a8r5v0pexee659fzrtpwafxteevdz" timestamp="1513989170"&gt;751&lt;/key&gt;&lt;/foreign-keys&gt;&lt;ref-type name="Book"&gt;6&lt;/ref-type&gt;&lt;contributors&gt;&lt;authors&gt;&lt;author&gt;MacKenzie, J. &lt;/author&gt;&lt;/authors&gt;&lt;/contributors&gt;&lt;titles&gt;&lt;title&gt;The history of health and the art of preserving it &lt;/title&gt;&lt;/titles&gt;&lt;dates&gt;&lt;year&gt;1758 &lt;/year&gt;&lt;/dates&gt;&lt;pub-location&gt;Edinburgh, Scotland. &lt;/pub-location&gt;&lt;publisher&gt;W. Gordon, pp. 1-436. &lt;/publisher&gt;&lt;urls&gt;&lt;/urls&gt;&lt;/record&gt;&lt;/Cite&gt;&lt;/EndNote&gt;</w:instrText>
      </w:r>
      <w:r>
        <w:rPr>
          <w:rFonts w:ascii="Arial" w:hAnsi="Arial"/>
          <w:sz w:val="24"/>
        </w:rPr>
        <w:fldChar w:fldCharType="separate"/>
      </w:r>
      <w:r>
        <w:rPr>
          <w:rFonts w:ascii="Arial" w:hAnsi="Arial"/>
          <w:noProof/>
          <w:sz w:val="24"/>
        </w:rPr>
        <w:t>(MacKenzie, 1758)</w:t>
      </w:r>
      <w:r>
        <w:rPr>
          <w:rFonts w:ascii="Arial" w:hAnsi="Arial"/>
          <w:sz w:val="24"/>
        </w:rPr>
        <w:fldChar w:fldCharType="end"/>
      </w:r>
      <w:r w:rsidRPr="00352D64">
        <w:rPr>
          <w:rFonts w:ascii="Arial" w:hAnsi="Arial"/>
          <w:sz w:val="24"/>
        </w:rPr>
        <w:t>.</w:t>
      </w:r>
      <w:r w:rsidRPr="00352D64">
        <w:rPr>
          <w:rFonts w:ascii="Arial" w:hAnsi="Arial"/>
          <w:sz w:val="18"/>
          <w:szCs w:val="18"/>
        </w:rPr>
        <w:t xml:space="preserve"> </w:t>
      </w:r>
    </w:p>
    <w:p w:rsidR="002E02D0" w:rsidRPr="00456626" w:rsidRDefault="002E02D0" w:rsidP="002E02D0">
      <w:pPr>
        <w:pStyle w:val="NormalWeb"/>
        <w:spacing w:before="2" w:after="2"/>
        <w:rPr>
          <w:rFonts w:ascii="Arial" w:hAnsi="Arial"/>
          <w:sz w:val="24"/>
          <w:szCs w:val="16"/>
        </w:rPr>
      </w:pPr>
      <w:r>
        <w:rPr>
          <w:rFonts w:ascii="Arial" w:hAnsi="Arial"/>
        </w:rPr>
        <w:t xml:space="preserve">      </w:t>
      </w:r>
      <w:r w:rsidRPr="006B798B">
        <w:rPr>
          <w:rFonts w:ascii="Arial" w:hAnsi="Arial"/>
          <w:sz w:val="24"/>
          <w:szCs w:val="18"/>
        </w:rPr>
        <w:t>The physician Iccus of Taranto (5th century BCE), himself an Olympic athlete and victor</w:t>
      </w:r>
      <w:r>
        <w:rPr>
          <w:rFonts w:ascii="Arial" w:hAnsi="Arial"/>
          <w:sz w:val="24"/>
          <w:szCs w:val="18"/>
        </w:rPr>
        <w:t xml:space="preserve"> in the Games of</w:t>
      </w:r>
      <w:r w:rsidRPr="006B798B">
        <w:rPr>
          <w:rFonts w:ascii="Arial" w:hAnsi="Arial"/>
          <w:sz w:val="24"/>
          <w:szCs w:val="18"/>
        </w:rPr>
        <w:t xml:space="preserve"> 444 BCE, advanced similar views</w:t>
      </w:r>
      <w:r>
        <w:rPr>
          <w:rFonts w:ascii="Arial" w:hAnsi="Arial"/>
          <w:sz w:val="24"/>
          <w:szCs w:val="18"/>
        </w:rPr>
        <w:t>.</w:t>
      </w:r>
      <w:r w:rsidRPr="006B798B">
        <w:rPr>
          <w:rFonts w:ascii="Arial" w:hAnsi="Arial"/>
          <w:sz w:val="24"/>
          <w:szCs w:val="18"/>
        </w:rPr>
        <w:t xml:space="preserve"> </w:t>
      </w:r>
      <w:r>
        <w:rPr>
          <w:rFonts w:ascii="Arial" w:hAnsi="Arial"/>
          <w:sz w:val="24"/>
          <w:szCs w:val="18"/>
        </w:rPr>
        <w:t xml:space="preserve">He </w:t>
      </w:r>
      <w:r w:rsidRPr="006B798B">
        <w:rPr>
          <w:rFonts w:ascii="Arial" w:hAnsi="Arial"/>
          <w:sz w:val="24"/>
          <w:szCs w:val="18"/>
        </w:rPr>
        <w:t>combin</w:t>
      </w:r>
      <w:r>
        <w:rPr>
          <w:rFonts w:ascii="Arial" w:hAnsi="Arial"/>
          <w:sz w:val="24"/>
          <w:szCs w:val="18"/>
        </w:rPr>
        <w:t>ed</w:t>
      </w:r>
      <w:r w:rsidRPr="006B798B">
        <w:rPr>
          <w:rFonts w:ascii="Arial" w:hAnsi="Arial"/>
          <w:sz w:val="24"/>
          <w:szCs w:val="18"/>
        </w:rPr>
        <w:t xml:space="preserve"> exercise with a frugal diet </w:t>
      </w:r>
      <w:r>
        <w:rPr>
          <w:rFonts w:ascii="Arial" w:hAnsi="Arial"/>
          <w:sz w:val="24"/>
          <w:szCs w:val="18"/>
        </w:rPr>
        <w:t xml:space="preserve">in order </w:t>
      </w:r>
      <w:r w:rsidRPr="006B798B">
        <w:rPr>
          <w:rFonts w:ascii="Arial" w:hAnsi="Arial"/>
          <w:sz w:val="24"/>
          <w:szCs w:val="18"/>
        </w:rPr>
        <w:t>to preserve health. The</w:t>
      </w:r>
      <w:r>
        <w:rPr>
          <w:rFonts w:ascii="Arial" w:hAnsi="Arial"/>
          <w:sz w:val="24"/>
          <w:szCs w:val="18"/>
        </w:rPr>
        <w:t xml:space="preserve"> 6th c</w:t>
      </w:r>
      <w:r w:rsidRPr="006B798B">
        <w:rPr>
          <w:rFonts w:ascii="Arial" w:hAnsi="Arial"/>
          <w:sz w:val="24"/>
          <w:szCs w:val="18"/>
        </w:rPr>
        <w:t>entury CE philosopher Stepnaus of Byzantium commented that</w:t>
      </w:r>
      <w:r>
        <w:rPr>
          <w:rFonts w:ascii="Arial" w:hAnsi="Arial"/>
          <w:sz w:val="24"/>
          <w:szCs w:val="18"/>
        </w:rPr>
        <w:t xml:space="preserve"> the saying</w:t>
      </w:r>
      <w:r w:rsidRPr="006B798B">
        <w:rPr>
          <w:rFonts w:ascii="Arial" w:hAnsi="Arial"/>
          <w:sz w:val="24"/>
          <w:szCs w:val="18"/>
        </w:rPr>
        <w:t xml:space="preserve">  </w:t>
      </w:r>
      <w:r>
        <w:rPr>
          <w:rFonts w:ascii="Arial" w:hAnsi="Arial"/>
          <w:sz w:val="24"/>
          <w:szCs w:val="18"/>
        </w:rPr>
        <w:t>"</w:t>
      </w:r>
      <w:r w:rsidRPr="008367E8">
        <w:rPr>
          <w:rFonts w:ascii="Arial" w:hAnsi="Arial"/>
          <w:i/>
          <w:sz w:val="24"/>
          <w:szCs w:val="18"/>
        </w:rPr>
        <w:t>the repast of Iccus</w:t>
      </w:r>
      <w:r>
        <w:rPr>
          <w:rFonts w:ascii="Arial" w:hAnsi="Arial"/>
          <w:i/>
          <w:sz w:val="24"/>
          <w:szCs w:val="18"/>
        </w:rPr>
        <w:t>,</w:t>
      </w:r>
      <w:r>
        <w:rPr>
          <w:rFonts w:ascii="Arial" w:hAnsi="Arial"/>
          <w:sz w:val="24"/>
          <w:szCs w:val="18"/>
        </w:rPr>
        <w:t>"</w:t>
      </w:r>
      <w:r w:rsidRPr="006B798B">
        <w:rPr>
          <w:rFonts w:ascii="Arial" w:hAnsi="Arial"/>
          <w:sz w:val="24"/>
          <w:szCs w:val="18"/>
        </w:rPr>
        <w:t xml:space="preserve"> </w:t>
      </w:r>
      <w:r>
        <w:rPr>
          <w:rFonts w:ascii="Arial" w:hAnsi="Arial"/>
          <w:sz w:val="24"/>
          <w:szCs w:val="18"/>
        </w:rPr>
        <w:t xml:space="preserve">probably originating with Herodicus (below), </w:t>
      </w:r>
      <w:r w:rsidRPr="006B798B">
        <w:rPr>
          <w:rFonts w:ascii="Arial" w:hAnsi="Arial"/>
          <w:sz w:val="24"/>
          <w:szCs w:val="18"/>
        </w:rPr>
        <w:t xml:space="preserve">had become a proverbial </w:t>
      </w:r>
      <w:r>
        <w:rPr>
          <w:rFonts w:ascii="Arial" w:hAnsi="Arial"/>
          <w:sz w:val="24"/>
          <w:szCs w:val="18"/>
        </w:rPr>
        <w:t>watchword for</w:t>
      </w:r>
      <w:r w:rsidRPr="00456626">
        <w:rPr>
          <w:rFonts w:ascii="Arial" w:hAnsi="Arial"/>
          <w:sz w:val="24"/>
          <w:szCs w:val="18"/>
        </w:rPr>
        <w:t xml:space="preserve"> </w:t>
      </w:r>
      <w:r>
        <w:rPr>
          <w:rFonts w:ascii="Arial" w:hAnsi="Arial"/>
          <w:sz w:val="24"/>
          <w:szCs w:val="18"/>
        </w:rPr>
        <w:t>a</w:t>
      </w:r>
      <w:r w:rsidRPr="00456626">
        <w:rPr>
          <w:rFonts w:ascii="Arial" w:hAnsi="Arial"/>
          <w:sz w:val="24"/>
          <w:szCs w:val="18"/>
        </w:rPr>
        <w:t xml:space="preserve"> plain and temperate meal </w:t>
      </w:r>
      <w:r>
        <w:rPr>
          <w:rFonts w:ascii="Arial" w:hAnsi="Arial"/>
          <w:sz w:val="24"/>
        </w:rPr>
        <w:fldChar w:fldCharType="begin"/>
      </w:r>
      <w:r>
        <w:rPr>
          <w:rFonts w:ascii="Arial" w:hAnsi="Arial"/>
          <w:sz w:val="24"/>
        </w:rPr>
        <w:instrText xml:space="preserve"> ADDIN EN.CITE &lt;EndNote&gt;&lt;Cite&gt;&lt;Author&gt;MacKenzie&lt;/Author&gt;&lt;Year&gt;1758&lt;/Year&gt;&lt;RecNum&gt;751&lt;/RecNum&gt;&lt;DisplayText&gt;(MacKenzie, 1758 )&lt;/DisplayText&gt;&lt;record&gt;&lt;rec-number&gt;751&lt;/rec-number&gt;&lt;foreign-keys&gt;&lt;key app="EN" db-id="xzs9dt9a8r5v0pexee659fzrtpwafxteevdz" timestamp="1513989170"&gt;751&lt;/key&gt;&lt;/foreign-keys&gt;&lt;ref-type name="Book"&gt;6&lt;/ref-type&gt;&lt;contributors&gt;&lt;authors&gt;&lt;author&gt;MacKenzie, J. &lt;/author&gt;&lt;/authors&gt;&lt;/contributors&gt;&lt;titles&gt;&lt;title&gt;The history of health and the art of preserving it &lt;/title&gt;&lt;/titles&gt;&lt;dates&gt;&lt;year&gt;1758 &lt;/year&gt;&lt;/dates&gt;&lt;pub-location&gt;Edinburgh, Scotland. &lt;/pub-location&gt;&lt;publisher&gt;W. Gordon, pp. 1-436. &lt;/publisher&gt;&lt;urls&gt;&lt;/urls&gt;&lt;/record&gt;&lt;/Cite&gt;&lt;/EndNote&gt;</w:instrText>
      </w:r>
      <w:r>
        <w:rPr>
          <w:rFonts w:ascii="Arial" w:hAnsi="Arial"/>
          <w:sz w:val="24"/>
        </w:rPr>
        <w:fldChar w:fldCharType="separate"/>
      </w:r>
      <w:r>
        <w:rPr>
          <w:rFonts w:ascii="Arial" w:hAnsi="Arial"/>
          <w:noProof/>
          <w:sz w:val="24"/>
        </w:rPr>
        <w:t>(MacKenzie, 1758)</w:t>
      </w:r>
      <w:r>
        <w:rPr>
          <w:rFonts w:ascii="Arial" w:hAnsi="Arial"/>
          <w:sz w:val="24"/>
        </w:rPr>
        <w:fldChar w:fldCharType="end"/>
      </w:r>
      <w:r w:rsidRPr="00456626">
        <w:rPr>
          <w:rFonts w:ascii="Arial" w:hAnsi="Arial"/>
          <w:sz w:val="24"/>
          <w:szCs w:val="18"/>
        </w:rPr>
        <w:t xml:space="preserve">. </w:t>
      </w:r>
    </w:p>
    <w:p w:rsidR="002E02D0" w:rsidRPr="007D15CA" w:rsidRDefault="002E02D0" w:rsidP="002E02D0">
      <w:pPr>
        <w:pStyle w:val="NormalWeb"/>
        <w:spacing w:before="2" w:after="2"/>
        <w:rPr>
          <w:rFonts w:ascii="Arial" w:hAnsi="Arial"/>
          <w:sz w:val="24"/>
          <w:szCs w:val="18"/>
        </w:rPr>
      </w:pPr>
      <w:r>
        <w:rPr>
          <w:rFonts w:ascii="Arial" w:hAnsi="Arial"/>
          <w:sz w:val="24"/>
          <w:szCs w:val="18"/>
        </w:rPr>
        <w:t xml:space="preserve">      </w:t>
      </w:r>
      <w:r w:rsidRPr="00456626">
        <w:rPr>
          <w:rFonts w:ascii="Arial" w:hAnsi="Arial"/>
          <w:sz w:val="24"/>
          <w:szCs w:val="18"/>
        </w:rPr>
        <w:t xml:space="preserve">The 5th century BCE physician Herodicus, one of </w:t>
      </w:r>
      <w:r>
        <w:rPr>
          <w:rFonts w:ascii="Arial" w:hAnsi="Arial"/>
          <w:sz w:val="24"/>
          <w:szCs w:val="18"/>
        </w:rPr>
        <w:t>the teachers of Hippocrates</w:t>
      </w:r>
      <w:r w:rsidRPr="00456626">
        <w:rPr>
          <w:rFonts w:ascii="Arial" w:hAnsi="Arial"/>
          <w:sz w:val="24"/>
          <w:szCs w:val="18"/>
        </w:rPr>
        <w:t xml:space="preserve">, and sometimes considered as the father of sports medicine, </w:t>
      </w:r>
      <w:r>
        <w:rPr>
          <w:rFonts w:ascii="Arial" w:hAnsi="Arial"/>
          <w:sz w:val="24"/>
          <w:szCs w:val="18"/>
        </w:rPr>
        <w:t>claimed</w:t>
      </w:r>
      <w:r w:rsidRPr="00456626">
        <w:rPr>
          <w:rFonts w:ascii="Arial" w:hAnsi="Arial"/>
          <w:sz w:val="24"/>
          <w:szCs w:val="18"/>
        </w:rPr>
        <w:t xml:space="preserve"> suc</w:t>
      </w:r>
      <w:r>
        <w:rPr>
          <w:rFonts w:ascii="Arial" w:hAnsi="Arial"/>
          <w:sz w:val="24"/>
          <w:szCs w:val="18"/>
        </w:rPr>
        <w:t>cess</w:t>
      </w:r>
      <w:r w:rsidRPr="00456626">
        <w:rPr>
          <w:rFonts w:ascii="Arial" w:hAnsi="Arial"/>
          <w:sz w:val="24"/>
          <w:szCs w:val="18"/>
        </w:rPr>
        <w:t xml:space="preserve"> in prolonging life, not least his own. He, also, underlined the </w:t>
      </w:r>
      <w:r>
        <w:rPr>
          <w:rFonts w:ascii="Arial" w:hAnsi="Arial"/>
          <w:sz w:val="24"/>
          <w:szCs w:val="18"/>
        </w:rPr>
        <w:t>need to regulate</w:t>
      </w:r>
      <w:r w:rsidRPr="00456626">
        <w:rPr>
          <w:rFonts w:ascii="Arial" w:hAnsi="Arial"/>
          <w:sz w:val="24"/>
          <w:szCs w:val="18"/>
        </w:rPr>
        <w:t xml:space="preserve"> diet and exercise, and </w:t>
      </w:r>
      <w:r>
        <w:rPr>
          <w:rFonts w:ascii="Arial" w:hAnsi="Arial"/>
          <w:sz w:val="24"/>
          <w:szCs w:val="18"/>
        </w:rPr>
        <w:t xml:space="preserve">indeed he </w:t>
      </w:r>
      <w:r w:rsidRPr="00456626">
        <w:rPr>
          <w:rFonts w:ascii="Arial" w:hAnsi="Arial"/>
          <w:sz w:val="24"/>
          <w:szCs w:val="18"/>
        </w:rPr>
        <w:t xml:space="preserve">was censured in Plato's </w:t>
      </w:r>
      <w:r w:rsidRPr="00F634FF">
        <w:rPr>
          <w:rFonts w:ascii="Arial" w:hAnsi="Arial"/>
          <w:i/>
          <w:sz w:val="24"/>
          <w:szCs w:val="18"/>
        </w:rPr>
        <w:t>Republic</w:t>
      </w:r>
      <w:r w:rsidRPr="00456626">
        <w:rPr>
          <w:rFonts w:ascii="Arial" w:hAnsi="Arial"/>
          <w:sz w:val="24"/>
          <w:szCs w:val="18"/>
        </w:rPr>
        <w:t xml:space="preserve"> for </w:t>
      </w:r>
      <w:r w:rsidRPr="00F634FF">
        <w:rPr>
          <w:rFonts w:ascii="Arial" w:hAnsi="Arial"/>
          <w:i/>
          <w:sz w:val="24"/>
          <w:szCs w:val="18"/>
        </w:rPr>
        <w:t>"keeping people with crazy constitutions alive to old age</w:t>
      </w:r>
      <w:r>
        <w:rPr>
          <w:rFonts w:ascii="Arial" w:hAnsi="Arial"/>
          <w:sz w:val="24"/>
          <w:szCs w:val="18"/>
        </w:rPr>
        <w:t xml:space="preserve">" rather than letting them </w:t>
      </w:r>
      <w:r w:rsidRPr="00F634FF">
        <w:rPr>
          <w:rFonts w:ascii="Arial" w:hAnsi="Arial"/>
          <w:i/>
          <w:sz w:val="24"/>
          <w:szCs w:val="18"/>
        </w:rPr>
        <w:t>" die out of the way"</w:t>
      </w:r>
      <w:r w:rsidRPr="00456626">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&lt;EndNote&gt;&lt;Cite&gt;&lt;Author&gt;MacKenzie&lt;/Author&gt;&lt;Year&gt;1758&lt;/Year&gt;&lt;RecNum&gt;751&lt;/RecNum&gt;&lt;DisplayText&gt;(MacKenzie, 1758 )&lt;/DisplayText&gt;&lt;record&gt;&lt;rec-number&gt;751&lt;/rec-number&gt;&lt;foreign-keys&gt;&lt;key app="EN" db-id="xzs9dt9a8r5v0pexee659fzrtpwafxteevdz" timestamp="1513989170"&gt;751&lt;/key&gt;&lt;/foreign-keys&gt;&lt;ref-type name="Book"&gt;6&lt;/ref-type&gt;&lt;contributors&gt;&lt;authors&gt;&lt;author&gt;MacKenzie, J. &lt;/author&gt;&lt;/authors&gt;&lt;/contributors&gt;&lt;titles&gt;&lt;title&gt;The history of health and the art of preserving it &lt;/title&gt;&lt;/titles&gt;&lt;dates&gt;&lt;year&gt;1758 &lt;/year&gt;&lt;/dates&gt;&lt;pub-location&gt;Edinburgh, Scotland. &lt;/pub-location&gt;&lt;publisher&gt;W. Gordon, pp. 1-436. &lt;/publisher&gt;&lt;urls&gt;&lt;/urls&gt;&lt;/record&gt;&lt;/Cite&gt;&lt;/EndNote&gt;</w:instrText>
      </w:r>
      <w:r>
        <w:rPr>
          <w:rFonts w:ascii="Arial" w:hAnsi="Arial"/>
          <w:sz w:val="24"/>
        </w:rPr>
        <w:fldChar w:fldCharType="separate"/>
      </w:r>
      <w:r>
        <w:rPr>
          <w:rFonts w:ascii="Arial" w:hAnsi="Arial"/>
          <w:noProof/>
          <w:sz w:val="24"/>
        </w:rPr>
        <w:t>(MacKenzie, 1758)</w:t>
      </w:r>
      <w:r>
        <w:rPr>
          <w:rFonts w:ascii="Arial" w:hAnsi="Arial"/>
          <w:sz w:val="24"/>
        </w:rPr>
        <w:fldChar w:fldCharType="end"/>
      </w:r>
      <w:r w:rsidRPr="00456626">
        <w:rPr>
          <w:rFonts w:ascii="Arial" w:hAnsi="Arial"/>
          <w:sz w:val="24"/>
          <w:szCs w:val="18"/>
        </w:rPr>
        <w:t xml:space="preserve">. </w:t>
      </w:r>
      <w:r>
        <w:rPr>
          <w:rFonts w:ascii="Arial" w:hAnsi="Arial"/>
          <w:sz w:val="24"/>
          <w:szCs w:val="18"/>
        </w:rPr>
        <w:t xml:space="preserve">Herodicus advocated a systematic and strenuous exercise programme; many of his patients were prescribed repeated brisk 42 km walks from Athens to Megara at progressively increasing speeds. However, both Hippocrates and Plato thought he demanded too much of his patients, and Herodicus was said to have </w:t>
      </w:r>
      <w:r w:rsidRPr="0021690B">
        <w:rPr>
          <w:rFonts w:ascii="Arial" w:hAnsi="Arial"/>
          <w:sz w:val="24"/>
          <w:szCs w:val="18"/>
        </w:rPr>
        <w:t xml:space="preserve">caused the death of several individuals by submitting them to </w:t>
      </w:r>
      <w:r>
        <w:rPr>
          <w:rFonts w:ascii="Arial" w:hAnsi="Arial"/>
          <w:sz w:val="24"/>
          <w:szCs w:val="18"/>
        </w:rPr>
        <w:t xml:space="preserve">excessively long </w:t>
      </w:r>
      <w:r w:rsidRPr="0021690B">
        <w:rPr>
          <w:rFonts w:ascii="Arial" w:hAnsi="Arial"/>
          <w:sz w:val="24"/>
          <w:szCs w:val="18"/>
        </w:rPr>
        <w:t>walks and forced exercise.</w:t>
      </w:r>
    </w:p>
    <w:p w:rsidR="002E02D0" w:rsidRDefault="002E02D0" w:rsidP="002E02D0">
      <w:pPr>
        <w:pStyle w:val="NormalWeb"/>
        <w:spacing w:before="2" w:after="2"/>
        <w:rPr>
          <w:rFonts w:ascii="Arial" w:hAnsi="Arial"/>
          <w:color w:val="000000"/>
          <w:sz w:val="24"/>
          <w:szCs w:val="12"/>
        </w:rPr>
      </w:pPr>
      <w:r>
        <w:rPr>
          <w:rFonts w:ascii="Arial" w:hAnsi="Arial"/>
          <w:color w:val="000000"/>
          <w:sz w:val="24"/>
          <w:szCs w:val="12"/>
        </w:rPr>
        <w:t xml:space="preserve">       </w:t>
      </w:r>
      <w:r w:rsidRPr="000B3E8E">
        <w:rPr>
          <w:rFonts w:ascii="Arial" w:hAnsi="Arial"/>
          <w:color w:val="000000"/>
          <w:sz w:val="24"/>
          <w:szCs w:val="12"/>
        </w:rPr>
        <w:t>Hippocrates of Kos (460-370 BCE)</w:t>
      </w:r>
      <w:r>
        <w:rPr>
          <w:rFonts w:ascii="Arial" w:hAnsi="Arial"/>
          <w:color w:val="000000"/>
          <w:sz w:val="24"/>
          <w:szCs w:val="12"/>
        </w:rPr>
        <w:t>(</w:t>
      </w:r>
      <w:r>
        <w:rPr>
          <w:rFonts w:ascii="Arial" w:hAnsi="Arial"/>
          <w:b/>
          <w:color w:val="000000"/>
          <w:sz w:val="24"/>
          <w:szCs w:val="12"/>
        </w:rPr>
        <w:t>Fig. 16</w:t>
      </w:r>
      <w:r>
        <w:rPr>
          <w:rFonts w:ascii="Arial" w:hAnsi="Arial"/>
          <w:color w:val="000000"/>
          <w:sz w:val="24"/>
          <w:szCs w:val="12"/>
        </w:rPr>
        <w:t>)</w:t>
      </w:r>
      <w:r w:rsidRPr="000B3E8E">
        <w:rPr>
          <w:rFonts w:ascii="Arial" w:hAnsi="Arial"/>
          <w:color w:val="000000"/>
          <w:sz w:val="24"/>
          <w:szCs w:val="12"/>
        </w:rPr>
        <w:t xml:space="preserve"> </w:t>
      </w:r>
      <w:r>
        <w:rPr>
          <w:rFonts w:ascii="Arial" w:hAnsi="Arial"/>
          <w:color w:val="000000"/>
          <w:sz w:val="24"/>
          <w:szCs w:val="12"/>
        </w:rPr>
        <w:t xml:space="preserve">played a central role in </w:t>
      </w:r>
      <w:r w:rsidRPr="000B3E8E">
        <w:rPr>
          <w:rFonts w:ascii="Arial" w:hAnsi="Arial"/>
          <w:color w:val="000000"/>
          <w:sz w:val="24"/>
          <w:szCs w:val="12"/>
        </w:rPr>
        <w:t>revolutioniz</w:t>
      </w:r>
      <w:r>
        <w:rPr>
          <w:rFonts w:ascii="Arial" w:hAnsi="Arial"/>
          <w:color w:val="000000"/>
          <w:sz w:val="24"/>
          <w:szCs w:val="12"/>
        </w:rPr>
        <w:t>ing</w:t>
      </w:r>
      <w:r w:rsidRPr="000B3E8E">
        <w:rPr>
          <w:rFonts w:ascii="Arial" w:hAnsi="Arial"/>
          <w:color w:val="000000"/>
          <w:sz w:val="24"/>
          <w:szCs w:val="12"/>
        </w:rPr>
        <w:t xml:space="preserve"> Greek medicine, establishing it as a profession </w:t>
      </w:r>
      <w:r>
        <w:rPr>
          <w:rFonts w:ascii="Arial" w:hAnsi="Arial"/>
          <w:color w:val="000000"/>
          <w:sz w:val="24"/>
          <w:szCs w:val="12"/>
        </w:rPr>
        <w:t xml:space="preserve">that was </w:t>
      </w:r>
      <w:r w:rsidRPr="000B3E8E">
        <w:rPr>
          <w:rFonts w:ascii="Arial" w:hAnsi="Arial"/>
          <w:color w:val="000000"/>
          <w:sz w:val="24"/>
          <w:szCs w:val="12"/>
        </w:rPr>
        <w:t>distinct from philosophy and the</w:t>
      </w:r>
      <w:r>
        <w:rPr>
          <w:rFonts w:ascii="Arial" w:hAnsi="Arial"/>
          <w:color w:val="000000"/>
          <w:sz w:val="24"/>
          <w:szCs w:val="12"/>
        </w:rPr>
        <w:t xml:space="preserve"> supernatural</w:t>
      </w:r>
      <w:r w:rsidRPr="000B3E8E">
        <w:rPr>
          <w:rFonts w:ascii="Arial" w:hAnsi="Arial"/>
          <w:color w:val="000000"/>
          <w:sz w:val="24"/>
          <w:szCs w:val="12"/>
        </w:rPr>
        <w:t xml:space="preserve">. He </w:t>
      </w:r>
      <w:r>
        <w:rPr>
          <w:rFonts w:ascii="Arial" w:hAnsi="Arial"/>
          <w:color w:val="000000"/>
          <w:sz w:val="24"/>
          <w:szCs w:val="12"/>
        </w:rPr>
        <w:t xml:space="preserve">also </w:t>
      </w:r>
      <w:r w:rsidRPr="000B3E8E">
        <w:rPr>
          <w:rFonts w:ascii="Arial" w:hAnsi="Arial"/>
          <w:color w:val="000000"/>
          <w:sz w:val="24"/>
          <w:szCs w:val="12"/>
        </w:rPr>
        <w:t xml:space="preserve">seems to have been well aware of the harmful effects of obesity, noting the low resistance of the obese to febrile disease, and their increased risk of sudden death. </w:t>
      </w:r>
      <w:r>
        <w:rPr>
          <w:rFonts w:ascii="Arial" w:hAnsi="Arial"/>
          <w:color w:val="000000"/>
          <w:sz w:val="24"/>
          <w:szCs w:val="12"/>
        </w:rPr>
        <w:t xml:space="preserve">Thus, he </w:t>
      </w:r>
      <w:r w:rsidRPr="00E641D4">
        <w:rPr>
          <w:rFonts w:ascii="Arial" w:hAnsi="Arial"/>
          <w:color w:val="000000"/>
          <w:sz w:val="24"/>
          <w:szCs w:val="12"/>
        </w:rPr>
        <w:t>gave strict directions for the prevention and treatment</w:t>
      </w:r>
      <w:r>
        <w:rPr>
          <w:rFonts w:ascii="Arial" w:hAnsi="Arial"/>
          <w:color w:val="000000"/>
          <w:sz w:val="24"/>
          <w:szCs w:val="12"/>
        </w:rPr>
        <w:t xml:space="preserve"> of obesity.</w:t>
      </w:r>
      <w:r w:rsidRPr="00E641D4">
        <w:rPr>
          <w:rFonts w:ascii="Arial" w:hAnsi="Arial"/>
          <w:color w:val="000000"/>
          <w:sz w:val="24"/>
          <w:szCs w:val="12"/>
        </w:rPr>
        <w:t xml:space="preserve"> </w:t>
      </w:r>
      <w:r>
        <w:rPr>
          <w:rFonts w:ascii="Arial" w:hAnsi="Arial"/>
          <w:color w:val="000000"/>
          <w:sz w:val="24"/>
          <w:szCs w:val="12"/>
        </w:rPr>
        <w:t>His r</w:t>
      </w:r>
      <w:r w:rsidRPr="00E641D4">
        <w:rPr>
          <w:rFonts w:ascii="Arial" w:hAnsi="Arial"/>
          <w:color w:val="000000"/>
          <w:sz w:val="24"/>
          <w:szCs w:val="12"/>
        </w:rPr>
        <w:t xml:space="preserve">emedies included severe physical labour before breakfast, a hard couch, a hardening of the body in the open air, the prohibition of warm baths and the </w:t>
      </w:r>
      <w:r>
        <w:rPr>
          <w:rFonts w:ascii="Arial" w:hAnsi="Arial"/>
          <w:color w:val="000000"/>
          <w:sz w:val="24"/>
          <w:szCs w:val="12"/>
        </w:rPr>
        <w:t>avoidance</w:t>
      </w:r>
      <w:r w:rsidRPr="00E641D4">
        <w:rPr>
          <w:rFonts w:ascii="Arial" w:hAnsi="Arial"/>
          <w:color w:val="000000"/>
          <w:sz w:val="24"/>
          <w:szCs w:val="12"/>
        </w:rPr>
        <w:t xml:space="preserve"> of wine unless </w:t>
      </w:r>
      <w:r>
        <w:rPr>
          <w:rFonts w:ascii="Arial" w:hAnsi="Arial"/>
          <w:color w:val="000000"/>
          <w:sz w:val="24"/>
          <w:szCs w:val="12"/>
        </w:rPr>
        <w:t>it</w:t>
      </w:r>
      <w:r w:rsidRPr="00E641D4">
        <w:rPr>
          <w:rFonts w:ascii="Arial" w:hAnsi="Arial"/>
          <w:color w:val="000000"/>
          <w:sz w:val="24"/>
          <w:szCs w:val="12"/>
        </w:rPr>
        <w:t xml:space="preserve"> was largely diluted with water.</w:t>
      </w:r>
    </w:p>
    <w:p w:rsidR="002E02D0" w:rsidRPr="00E671F2" w:rsidRDefault="002E02D0" w:rsidP="002E02D0">
      <w:pPr>
        <w:pStyle w:val="NormalWeb"/>
        <w:spacing w:before="2" w:after="2"/>
      </w:pPr>
      <w:r>
        <w:rPr>
          <w:rFonts w:ascii="Arial" w:hAnsi="Arial"/>
          <w:color w:val="000000"/>
          <w:sz w:val="24"/>
          <w:szCs w:val="12"/>
        </w:rPr>
        <w:t xml:space="preserve">       </w:t>
      </w:r>
      <w:r w:rsidRPr="000B3E8E">
        <w:rPr>
          <w:rFonts w:ascii="Arial" w:hAnsi="Arial"/>
          <w:color w:val="000000"/>
          <w:sz w:val="24"/>
          <w:szCs w:val="12"/>
        </w:rPr>
        <w:t>He wrote:</w:t>
      </w:r>
      <w:r w:rsidRPr="000B3E8E">
        <w:rPr>
          <w:rFonts w:ascii="Arial" w:hAnsi="Arial"/>
          <w:i/>
          <w:color w:val="000000"/>
          <w:sz w:val="24"/>
          <w:szCs w:val="12"/>
        </w:rPr>
        <w:t xml:space="preserve"> </w:t>
      </w:r>
      <w:r w:rsidRPr="00CD6477">
        <w:rPr>
          <w:rFonts w:ascii="Arial" w:hAnsi="Arial"/>
          <w:i/>
          <w:color w:val="000000"/>
          <w:sz w:val="24"/>
          <w:szCs w:val="12"/>
        </w:rPr>
        <w:t>"</w:t>
      </w:r>
      <w:r w:rsidRPr="00CD6477">
        <w:rPr>
          <w:rFonts w:ascii="Arial" w:hAnsi="Arial"/>
          <w:i/>
          <w:sz w:val="24"/>
          <w:szCs w:val="18"/>
        </w:rPr>
        <w:t>One cause which made it necessary to study the art of restoring lost health, was the great difference to be observed between the diet of the healthy and that of the si</w:t>
      </w:r>
      <w:r w:rsidRPr="00E671F2">
        <w:rPr>
          <w:rFonts w:ascii="Arial" w:hAnsi="Arial"/>
          <w:i/>
          <w:sz w:val="24"/>
          <w:szCs w:val="18"/>
        </w:rPr>
        <w:t>ck</w:t>
      </w:r>
      <w:r w:rsidRPr="00E671F2">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&lt;EndNote&gt;&lt;Cite&gt;&lt;Author&gt;Rossen&lt;/Author&gt;&lt;Year&gt;2011&lt;/Year&gt;&lt;RecNum&gt;762&lt;/RecNum&gt;&lt;DisplayText&gt;(Rossen &amp;amp; Rossen, 2011 )&lt;/DisplayText&gt;&lt;record&gt;&lt;rec-number&gt;762&lt;/rec-number&gt;&lt;foreign-keys&gt;&lt;key app="EN" db-id="xzs9dt9a8r5v0pexee659fzrtpwafxteevdz" timestamp="1514327192"&gt;762&lt;/key&gt;&lt;/foreign-keys&gt;&lt;ref-type name="Book"&gt;6&lt;/ref-type&gt;&lt;contributors&gt;&lt;authors&gt;&lt;author&gt;Rossen, L.M.&lt;/author&gt;&lt;author&gt;Rossen, E. A.&lt;/author&gt;&lt;/authors&gt;&lt;/contributors&gt;&lt;titles&gt;&lt;title&gt;Obesity 101&lt;/title&gt;&lt;/titles&gt;&lt;dates&gt;&lt;year&gt;2011 &lt;/year&gt;&lt;/dates&gt;&lt;pub-location&gt;New York, NY. &lt;/pub-location&gt;&lt;publisher&gt;Springer, . 1-303&lt;/publisher&gt;&lt;urls&gt;&lt;/urls&gt;&lt;/record&gt;&lt;/Cite&gt;&lt;/EndNote&gt;</w:instrText>
      </w:r>
      <w:r>
        <w:rPr>
          <w:rFonts w:ascii="Arial" w:hAnsi="Arial"/>
          <w:sz w:val="24"/>
        </w:rPr>
        <w:fldChar w:fldCharType="separate"/>
      </w:r>
      <w:r>
        <w:rPr>
          <w:rFonts w:ascii="Arial" w:hAnsi="Arial"/>
          <w:noProof/>
          <w:sz w:val="24"/>
        </w:rPr>
        <w:t>(Rossen and Rossen, 2011)</w:t>
      </w:r>
      <w:r>
        <w:rPr>
          <w:rFonts w:ascii="Arial" w:hAnsi="Arial"/>
          <w:sz w:val="24"/>
        </w:rPr>
        <w:fldChar w:fldCharType="end"/>
      </w:r>
      <w:r w:rsidRPr="00E671F2">
        <w:rPr>
          <w:rFonts w:ascii="Arial" w:hAnsi="Arial"/>
          <w:sz w:val="24"/>
        </w:rPr>
        <w:t>.</w:t>
      </w:r>
      <w:r>
        <w:rPr>
          <w:rFonts w:ascii="Sabon" w:hAnsi="Sabon"/>
          <w:sz w:val="16"/>
          <w:szCs w:val="16"/>
        </w:rPr>
        <w:t xml:space="preserve"> </w:t>
      </w:r>
      <w:r w:rsidRPr="000B3E8E">
        <w:rPr>
          <w:rFonts w:ascii="Arial" w:hAnsi="Arial"/>
          <w:i/>
          <w:color w:val="333333"/>
          <w:sz w:val="24"/>
          <w:szCs w:val="13"/>
          <w:shd w:val="clear" w:color="auto" w:fill="FFFFFF"/>
        </w:rPr>
        <w:t>"The men lack sexual desire because of the moistness of their constitution and the softness and coldness of their bellies. ... In the case of the women, fatness and flabbiness are also to blame... sudden death is more common in those who are naturally fat than in the lean</w:t>
      </w:r>
      <w:r w:rsidRPr="000B3E8E">
        <w:rPr>
          <w:rFonts w:ascii="Arial" w:hAnsi="Arial"/>
          <w:color w:val="333333"/>
          <w:sz w:val="24"/>
          <w:szCs w:val="13"/>
          <w:shd w:val="clear" w:color="auto" w:fill="FFFFFF"/>
        </w:rPr>
        <w:t xml:space="preserve">" </w:t>
      </w:r>
      <w:r>
        <w:rPr>
          <w:rFonts w:ascii="Arial" w:hAnsi="Arial"/>
          <w:sz w:val="24"/>
        </w:rPr>
        <w:fldChar w:fldCharType="begin"/>
      </w:r>
      <w:r>
        <w:rPr>
          <w:rFonts w:ascii="Arial" w:hAnsi="Arial"/>
          <w:sz w:val="24"/>
        </w:rPr>
        <w:instrText xml:space="preserve"> ADDIN EN.CITE &lt;EndNote&gt;&lt;Cite&gt;&lt;Author&gt;Haslam&lt;/Author&gt;&lt;Year&gt;2010&lt;/Year&gt;&lt;RecNum&gt;758&lt;/RecNum&gt;&lt;DisplayText&gt;(D. Haslam &amp;amp; Rigby, 2010 )&lt;/DisplayText&gt;&lt;record&gt;&lt;rec-number&gt;758&lt;/rec-number&gt;&lt;foreign-keys&gt;&lt;key app="EN" db-id="xzs9dt9a8r5v0pexee659fzrtpwafxteevdz" timestamp="1514077146"&gt;758&lt;/key&gt;&lt;/foreign-keys&gt;&lt;ref-type name="Journal Article"&gt;17&lt;/ref-type&gt;&lt;contributors&gt;&lt;authors&gt;&lt;author&gt;Haslam, D.&lt;/author&gt;&lt;author&gt;Rigby, D. &lt;/author&gt;&lt;/authors&gt;&lt;/contributors&gt;&lt;titles&gt;&lt;title&gt;A long look at obesity &lt;/title&gt;&lt;secondary-title&gt;Lancet &lt;/secondary-title&gt;&lt;/titles&gt;&lt;periodical&gt;&lt;full-title&gt;Lancet&lt;/full-title&gt;&lt;/periodical&gt;&lt;pages&gt;85-86&lt;/pages&gt;&lt;volume&gt;376 (9735) &lt;/volume&gt;&lt;dates&gt;&lt;year&gt;2010 &lt;/year&gt;&lt;/dates&gt;&lt;urls&gt;&lt;/urls&gt;&lt;/record&gt;&lt;/Cite&gt;&lt;/EndNote&gt;</w:instrText>
      </w:r>
      <w:r>
        <w:rPr>
          <w:rFonts w:ascii="Arial" w:hAnsi="Arial"/>
          <w:sz w:val="24"/>
        </w:rPr>
        <w:fldChar w:fldCharType="separate"/>
      </w:r>
      <w:r>
        <w:rPr>
          <w:rFonts w:ascii="Arial" w:hAnsi="Arial"/>
          <w:noProof/>
          <w:sz w:val="24"/>
        </w:rPr>
        <w:t>(Haslam and Rigby, 2010)</w:t>
      </w:r>
      <w:r>
        <w:rPr>
          <w:rFonts w:ascii="Arial" w:hAnsi="Arial"/>
          <w:sz w:val="24"/>
        </w:rPr>
        <w:fldChar w:fldCharType="end"/>
      </w:r>
      <w:r w:rsidRPr="000B3E8E">
        <w:rPr>
          <w:rFonts w:ascii="Arial" w:hAnsi="Arial"/>
          <w:sz w:val="24"/>
        </w:rPr>
        <w:t xml:space="preserve">. </w:t>
      </w:r>
      <w:r w:rsidRPr="00AB18B3">
        <w:rPr>
          <w:rFonts w:ascii="Arial" w:hAnsi="Arial"/>
          <w:color w:val="000000"/>
          <w:sz w:val="24"/>
          <w:szCs w:val="13"/>
          <w:shd w:val="clear" w:color="auto" w:fill="FFFFFF"/>
        </w:rPr>
        <w:t xml:space="preserve"> </w:t>
      </w:r>
      <w:r w:rsidRPr="00AF4973">
        <w:rPr>
          <w:rFonts w:ascii="Arial" w:hAnsi="Arial"/>
          <w:i/>
          <w:color w:val="000000"/>
          <w:sz w:val="24"/>
          <w:szCs w:val="13"/>
          <w:shd w:val="clear" w:color="auto" w:fill="FFFFFF"/>
        </w:rPr>
        <w:t>"</w:t>
      </w:r>
      <w:proofErr w:type="gramStart"/>
      <w:r w:rsidRPr="00AF4973">
        <w:rPr>
          <w:rFonts w:ascii="Arial" w:hAnsi="Arial"/>
          <w:i/>
          <w:color w:val="000000"/>
          <w:sz w:val="24"/>
          <w:szCs w:val="13"/>
          <w:shd w:val="clear" w:color="auto" w:fill="FFFFFF"/>
        </w:rPr>
        <w:t>it</w:t>
      </w:r>
      <w:proofErr w:type="gramEnd"/>
      <w:r w:rsidRPr="00AF4973">
        <w:rPr>
          <w:rFonts w:ascii="Arial" w:hAnsi="Arial"/>
          <w:i/>
          <w:color w:val="000000"/>
          <w:sz w:val="24"/>
          <w:szCs w:val="13"/>
          <w:shd w:val="clear" w:color="auto" w:fill="FFFFFF"/>
        </w:rPr>
        <w:t xml:space="preserve"> is very injurious to health to take in more food than the constitution</w:t>
      </w:r>
      <w:r w:rsidRPr="00FB57DE">
        <w:rPr>
          <w:rFonts w:ascii="Arial" w:hAnsi="Arial"/>
          <w:i/>
          <w:color w:val="000000"/>
          <w:sz w:val="24"/>
          <w:szCs w:val="13"/>
          <w:shd w:val="clear" w:color="auto" w:fill="FFFFFF"/>
        </w:rPr>
        <w:t xml:space="preserve"> will bear, when, at the same time, one uses no exercise to carry off this excess</w:t>
      </w:r>
      <w:r w:rsidRPr="00FB57DE">
        <w:rPr>
          <w:rFonts w:ascii="Arial" w:hAnsi="Arial"/>
          <w:color w:val="000000"/>
          <w:sz w:val="24"/>
          <w:szCs w:val="13"/>
          <w:shd w:val="clear" w:color="auto" w:fill="FFFFFF"/>
        </w:rPr>
        <w:t>"</w:t>
      </w:r>
      <w:r w:rsidRPr="00FB57DE">
        <w:rPr>
          <w:rFonts w:ascii="Arial" w:hAnsi="Arial" w:cs="Helvetica"/>
          <w:sz w:val="24"/>
        </w:rPr>
        <w:t xml:space="preserve"> </w:t>
      </w:r>
      <w:r>
        <w:rPr>
          <w:rFonts w:ascii="Arial" w:hAnsi="Arial"/>
          <w:sz w:val="24"/>
        </w:rPr>
        <w:fldChar w:fldCharType="begin"/>
      </w:r>
      <w:r>
        <w:rPr>
          <w:rFonts w:ascii="Arial" w:hAnsi="Arial"/>
          <w:sz w:val="24"/>
        </w:rPr>
        <w:instrText xml:space="preserve"> ADDIN EN.CITE &lt;EndNote&gt;&lt;Cite&gt;&lt;Author&gt;Wells&lt;/Author&gt;&lt;Year&gt;2009&lt;/Year&gt;&lt;RecNum&gt;761&lt;/RecNum&gt;&lt;DisplayText&gt;(Wells, 2009 )&lt;/DisplayText&gt;&lt;record&gt;&lt;rec-number&gt;761&lt;/rec-number&gt;&lt;foreign-keys&gt;&lt;key app="EN" db-id="xzs9dt9a8r5v0pexee659fzrtpwafxteevdz" timestamp="1514150672"&gt;761&lt;/key&gt;&lt;/foreign-keys&gt;&lt;ref-type name="Book"&gt;6&lt;/ref-type&gt;&lt;contributors&gt;&lt;authors&gt;&lt;author&gt;Wells, J.C.K..&lt;/author&gt;&lt;/authors&gt;&lt;/contributors&gt;&lt;titles&gt;&lt;title&gt; The Evolutionary Biology of Human Body Fatness: Thrift and Control.&lt;/title&gt;&lt;/titles&gt;&lt;number&gt; Cambridge, UK: Cambridge University Press, 2009.&lt;/number&gt;&lt;dates&gt;&lt;year&gt;2009 &lt;/year&gt;&lt;/dates&gt;&lt;pub-location&gt;Cambridge, U.K.&lt;/pub-location&gt;&lt;publisher&gt;Cambridge University Press, pp. 1-381. &lt;/publisher&gt;&lt;urls&gt;&lt;/urls&gt;&lt;/record&gt;&lt;/Cite&gt;&lt;/EndNote&gt;</w:instrText>
      </w:r>
      <w:r>
        <w:rPr>
          <w:rFonts w:ascii="Arial" w:hAnsi="Arial"/>
          <w:sz w:val="24"/>
        </w:rPr>
        <w:fldChar w:fldCharType="separate"/>
      </w:r>
      <w:r>
        <w:rPr>
          <w:rFonts w:ascii="Arial" w:hAnsi="Arial"/>
          <w:noProof/>
          <w:sz w:val="24"/>
        </w:rPr>
        <w:t>(Wells, 2009)</w:t>
      </w:r>
      <w:r>
        <w:rPr>
          <w:rFonts w:ascii="Arial" w:hAnsi="Arial"/>
          <w:sz w:val="24"/>
        </w:rPr>
        <w:fldChar w:fldCharType="end"/>
      </w:r>
      <w:r w:rsidRPr="00FB57DE">
        <w:rPr>
          <w:rFonts w:ascii="Arial" w:hAnsi="Arial"/>
          <w:sz w:val="24"/>
        </w:rPr>
        <w:t>.</w:t>
      </w:r>
    </w:p>
    <w:p w:rsidR="002E02D0" w:rsidRPr="000B3E8E" w:rsidRDefault="002E02D0" w:rsidP="002E02D0">
      <w:pPr>
        <w:pStyle w:val="NormalWeb"/>
        <w:spacing w:before="2" w:after="2"/>
        <w:rPr>
          <w:rFonts w:ascii="Arial" w:hAnsi="Arial"/>
          <w:sz w:val="24"/>
        </w:rPr>
      </w:pPr>
      <w:r>
        <w:rPr>
          <w:rFonts w:ascii="Arial" w:hAnsi="Arial"/>
          <w:sz w:val="24"/>
        </w:rPr>
        <w:t xml:space="preserve">       Moreover, </w:t>
      </w:r>
      <w:r w:rsidRPr="00AB18B3">
        <w:rPr>
          <w:rFonts w:ascii="Arial" w:hAnsi="Arial"/>
          <w:sz w:val="24"/>
        </w:rPr>
        <w:t>H</w:t>
      </w:r>
      <w:r>
        <w:rPr>
          <w:rFonts w:ascii="Arial" w:hAnsi="Arial"/>
          <w:sz w:val="24"/>
        </w:rPr>
        <w:t>ippocrates</w:t>
      </w:r>
      <w:r w:rsidRPr="00AB18B3">
        <w:rPr>
          <w:rFonts w:ascii="Arial" w:hAnsi="Arial"/>
          <w:sz w:val="24"/>
        </w:rPr>
        <w:t xml:space="preserve"> </w:t>
      </w:r>
      <w:r w:rsidRPr="000B3E8E">
        <w:rPr>
          <w:rFonts w:ascii="Arial" w:hAnsi="Arial"/>
          <w:sz w:val="24"/>
        </w:rPr>
        <w:t>seems to have recognized that android fatness was more harmful than a gynoid distribution</w:t>
      </w:r>
      <w:r>
        <w:rPr>
          <w:rFonts w:ascii="Arial" w:hAnsi="Arial"/>
          <w:sz w:val="24"/>
        </w:rPr>
        <w:t xml:space="preserve">, and that the latter might even help outcomes </w:t>
      </w:r>
      <w:proofErr w:type="gramStart"/>
      <w:r>
        <w:rPr>
          <w:rFonts w:ascii="Arial" w:hAnsi="Arial"/>
          <w:sz w:val="24"/>
        </w:rPr>
        <w:t>during  prolonged</w:t>
      </w:r>
      <w:proofErr w:type="gramEnd"/>
      <w:r>
        <w:rPr>
          <w:rFonts w:ascii="Arial" w:hAnsi="Arial"/>
          <w:sz w:val="24"/>
        </w:rPr>
        <w:t xml:space="preserve"> illness</w:t>
      </w:r>
      <w:r w:rsidRPr="000B3E8E">
        <w:rPr>
          <w:rFonts w:ascii="Arial" w:hAnsi="Arial"/>
          <w:sz w:val="24"/>
        </w:rPr>
        <w:t>: "</w:t>
      </w:r>
      <w:r w:rsidRPr="00D92B47">
        <w:rPr>
          <w:rFonts w:ascii="Arial" w:hAnsi="Arial"/>
          <w:i/>
          <w:sz w:val="24"/>
        </w:rPr>
        <w:t>In all maladies, those who are fat about the belly do best; it is bad to be thin and wasted th</w:t>
      </w:r>
      <w:r w:rsidRPr="00D74EE7">
        <w:rPr>
          <w:rFonts w:ascii="Arial" w:hAnsi="Arial"/>
          <w:i/>
          <w:sz w:val="24"/>
        </w:rPr>
        <w:t>ere</w:t>
      </w:r>
      <w:r w:rsidRPr="00D74EE7">
        <w:rPr>
          <w:rFonts w:ascii="Arial" w:hAnsi="Arial"/>
          <w:sz w:val="24"/>
        </w:rPr>
        <w:t xml:space="preserve">" </w:t>
      </w:r>
      <w:r>
        <w:rPr>
          <w:rFonts w:ascii="Arial" w:hAnsi="Arial"/>
          <w:sz w:val="24"/>
        </w:rPr>
        <w:fldChar w:fldCharType="begin"/>
      </w:r>
      <w:r>
        <w:rPr>
          <w:rFonts w:ascii="Arial" w:hAnsi="Arial"/>
          <w:sz w:val="24"/>
        </w:rPr>
        <w:instrText xml:space="preserve"> ADDIN EN.CITE &lt;EndNote&gt;&lt;Cite&gt;&lt;Author&gt;Little&lt;/Author&gt;&lt;Year&gt;1986&lt;/Year&gt;&lt;RecNum&gt;768&lt;/RecNum&gt;&lt;DisplayText&gt;(Little &amp;amp; Frayn, 1986 ; Raisborough, 2016)&lt;/DisplayText&gt;&lt;record&gt;&lt;rec-number&gt;768&lt;/rec-number&gt;&lt;foreign-keys&gt;&lt;key app="EN" db-id="xzs9dt9a8r5v0pexee659fzrtpwafxteevdz" timestamp="1514421637"&gt;768&lt;/key&gt;&lt;/foreign-keys&gt;&lt;ref-type name="Book"&gt;6&lt;/ref-type&gt;&lt;contributors&gt;&lt;authors&gt;&lt;author&gt;Little, R.A. &lt;/author&gt;&lt;author&gt;Frayn, K.N. &lt;/author&gt;&lt;/authors&gt;&lt;/contributors&gt;&lt;titles&gt;&lt;/titles&gt;&lt;dates&gt;&lt;year&gt;1986 &lt;/year&gt;&lt;/dates&gt;&lt;pub-location&gt;Manchester, U.K. &lt;/pub-location&gt;&lt;publisher&gt;Manchester University Press, pp. 1-329. &lt;/publisher&gt;&lt;urls&gt;&lt;/urls&gt;&lt;/record&gt;&lt;/Cite&gt;&lt;Cite&gt;&lt;Author&gt;Raisborough&lt;/Author&gt;&lt;Year&gt;2016&lt;/Year&gt;&lt;RecNum&gt;767&lt;/RecNum&gt;&lt;record&gt;&lt;rec-number&gt;767&lt;/rec-number&gt;&lt;foreign-keys&gt;&lt;key app="EN" db-id="xzs9dt9a8r5v0pexee659fzrtpwafxteevdz" timestamp="1514421256"&gt;767&lt;/key&gt;&lt;/foreign-keys&gt;&lt;ref-type name="Book"&gt;6&lt;/ref-type&gt;&lt;contributors&gt;&lt;authors&gt;&lt;author&gt;Raisborough, J. &lt;/author&gt;&lt;/authors&gt;&lt;/contributors&gt;&lt;titles&gt;&lt;title&gt;Fat bodies, health and the media&lt;/title&gt;&lt;/titles&gt;&lt;dates&gt;&lt;year&gt;2016&lt;/year&gt;&lt;/dates&gt;&lt;pub-location&gt;London, U.K. &lt;/pub-location&gt;&lt;publisher&gt;Palgrave Macmillan, pp. 1-187 &lt;/publisher&gt;&lt;urls&gt;&lt;/urls&gt;&lt;/record&gt;&lt;/Cite&gt;&lt;/EndNote&gt;</w:instrText>
      </w:r>
      <w:r>
        <w:rPr>
          <w:rFonts w:ascii="Arial" w:hAnsi="Arial"/>
          <w:sz w:val="24"/>
        </w:rPr>
        <w:fldChar w:fldCharType="separate"/>
      </w:r>
      <w:r>
        <w:rPr>
          <w:rFonts w:ascii="Arial" w:hAnsi="Arial"/>
          <w:noProof/>
          <w:sz w:val="24"/>
        </w:rPr>
        <w:t>(Little and Frayn, 1986; Raisborough, 2016)</w:t>
      </w:r>
      <w:r>
        <w:rPr>
          <w:rFonts w:ascii="Arial" w:hAnsi="Arial"/>
          <w:sz w:val="24"/>
        </w:rPr>
        <w:fldChar w:fldCharType="end"/>
      </w:r>
      <w:r w:rsidRPr="004213D2">
        <w:rPr>
          <w:rFonts w:ascii="Arial" w:hAnsi="Arial"/>
          <w:sz w:val="24"/>
        </w:rPr>
        <w:t>.</w:t>
      </w:r>
    </w:p>
    <w:p w:rsidR="002E02D0" w:rsidRPr="0019420F" w:rsidRDefault="002E02D0" w:rsidP="002E02D0">
      <w:pPr>
        <w:pStyle w:val="NormalWeb"/>
        <w:spacing w:before="2" w:after="2"/>
        <w:rPr>
          <w:rFonts w:ascii="Arial" w:hAnsi="Arial"/>
          <w:sz w:val="24"/>
        </w:rPr>
      </w:pPr>
      <w:r>
        <w:rPr>
          <w:rFonts w:ascii="Arial" w:hAnsi="Arial" w:cstheme="minorBidi"/>
          <w:sz w:val="24"/>
          <w:szCs w:val="24"/>
        </w:rPr>
        <w:t xml:space="preserve">      </w:t>
      </w:r>
      <w:r w:rsidRPr="000B3E8E">
        <w:rPr>
          <w:rFonts w:ascii="Arial" w:hAnsi="Arial"/>
          <w:sz w:val="24"/>
        </w:rPr>
        <w:t>Hippocrates was particularly scathing about the Scythians</w:t>
      </w:r>
      <w:r>
        <w:rPr>
          <w:rFonts w:ascii="Arial" w:hAnsi="Arial"/>
          <w:sz w:val="24"/>
        </w:rPr>
        <w:t xml:space="preserve"> in Persia</w:t>
      </w:r>
      <w:r w:rsidRPr="000B3E8E">
        <w:rPr>
          <w:rFonts w:ascii="Arial" w:hAnsi="Arial"/>
          <w:sz w:val="24"/>
        </w:rPr>
        <w:t xml:space="preserve">, where he </w:t>
      </w:r>
      <w:r>
        <w:rPr>
          <w:rFonts w:ascii="Arial" w:hAnsi="Arial"/>
          <w:sz w:val="24"/>
        </w:rPr>
        <w:t>perceived</w:t>
      </w:r>
      <w:r w:rsidRPr="000B3E8E">
        <w:rPr>
          <w:rFonts w:ascii="Arial" w:hAnsi="Arial"/>
          <w:sz w:val="24"/>
        </w:rPr>
        <w:t xml:space="preserve"> a lack of daily activity from an early age. He commented</w:t>
      </w:r>
      <w:r w:rsidRPr="000B3E8E">
        <w:rPr>
          <w:rFonts w:ascii="Arial" w:hAnsi="Arial"/>
          <w:i/>
          <w:sz w:val="24"/>
        </w:rPr>
        <w:t xml:space="preserve"> “The male children, until they are old enough to ride, spend most of their time sitting in the wagons and they walk very little... The girls get amazingly flabby and podgy</w:t>
      </w:r>
      <w:r w:rsidRPr="000B3E8E">
        <w:rPr>
          <w:rFonts w:ascii="Arial" w:hAnsi="Arial"/>
          <w:sz w:val="24"/>
        </w:rPr>
        <w:t xml:space="preserve">" </w:t>
      </w:r>
      <w:r>
        <w:rPr>
          <w:rFonts w:ascii="Arial" w:hAnsi="Arial"/>
          <w:sz w:val="24"/>
        </w:rPr>
        <w:fldChar w:fldCharType="begin"/>
      </w:r>
      <w:r>
        <w:rPr>
          <w:rFonts w:ascii="Arial" w:hAnsi="Arial"/>
          <w:sz w:val="24"/>
        </w:rPr>
        <w:instrText xml:space="preserve"> ADDIN EN.CITE &lt;EndNote&gt;&lt;Cite&gt;&lt;Author&gt;Haslam&lt;/Author&gt;&lt;Year&gt;2010&lt;/Year&gt;&lt;RecNum&gt;758&lt;/RecNum&gt;&lt;DisplayText&gt;(D. Haslam &amp;amp; Rigby, 2010 )&lt;/DisplayText&gt;&lt;record&gt;&lt;rec-number&gt;758&lt;/rec-number&gt;&lt;foreign-keys&gt;&lt;key app="EN" db-id="xzs9dt9a8r5v0pexee659fzrtpwafxteevdz" timestamp="1514077146"&gt;758&lt;/key&gt;&lt;/foreign-keys&gt;&lt;ref-type name="Journal Article"&gt;17&lt;/ref-type&gt;&lt;contributors&gt;&lt;authors&gt;&lt;author&gt;Haslam, D.&lt;/author&gt;&lt;author&gt;Rigby, D. &lt;/author&gt;&lt;/authors&gt;&lt;/contributors&gt;&lt;titles&gt;&lt;title&gt;A long look at obesity &lt;/title&gt;&lt;secondary-title&gt;Lancet &lt;/secondary-title&gt;&lt;/titles&gt;&lt;periodical&gt;&lt;full-title&gt;Lancet&lt;/full-title&gt;&lt;/periodical&gt;&lt;pages&gt;85-86&lt;/pages&gt;&lt;volume&gt;376 (9735) &lt;/volume&gt;&lt;dates&gt;&lt;year&gt;2010 &lt;/year&gt;&lt;/dates&gt;&lt;urls&gt;&lt;/urls&gt;&lt;/record&gt;&lt;/Cite&gt;&lt;/EndNote&gt;</w:instrText>
      </w:r>
      <w:r>
        <w:rPr>
          <w:rFonts w:ascii="Arial" w:hAnsi="Arial"/>
          <w:sz w:val="24"/>
        </w:rPr>
        <w:fldChar w:fldCharType="separate"/>
      </w:r>
      <w:r>
        <w:rPr>
          <w:rFonts w:ascii="Arial" w:hAnsi="Arial"/>
          <w:noProof/>
          <w:sz w:val="24"/>
        </w:rPr>
        <w:t>(Haslam &amp; Rigby, 2010)</w:t>
      </w:r>
      <w:r>
        <w:rPr>
          <w:rFonts w:ascii="Arial" w:hAnsi="Arial"/>
          <w:sz w:val="24"/>
        </w:rPr>
        <w:fldChar w:fldCharType="end"/>
      </w:r>
      <w:r>
        <w:rPr>
          <w:rFonts w:ascii="Arial" w:hAnsi="Arial"/>
          <w:sz w:val="24"/>
        </w:rPr>
        <w:t xml:space="preserve">. </w:t>
      </w:r>
    </w:p>
    <w:p w:rsidR="002E02D0" w:rsidRDefault="002E02D0" w:rsidP="002E02D0">
      <w:pPr>
        <w:pStyle w:val="pp-first"/>
        <w:spacing w:beforeLines="0" w:afterLines="0"/>
        <w:rPr>
          <w:rFonts w:ascii="Arial" w:hAnsi="Arial"/>
          <w:color w:val="000000"/>
          <w:sz w:val="24"/>
          <w:szCs w:val="13"/>
        </w:rPr>
      </w:pPr>
      <w:r>
        <w:rPr>
          <w:rFonts w:ascii="Arial" w:hAnsi="Arial" w:cs="Times New Roman"/>
          <w:b/>
          <w:color w:val="000000"/>
          <w:sz w:val="24"/>
          <w:szCs w:val="13"/>
        </w:rPr>
        <w:t xml:space="preserve">      </w:t>
      </w:r>
      <w:proofErr w:type="gramStart"/>
      <w:r w:rsidRPr="0086737A">
        <w:rPr>
          <w:rFonts w:ascii="Arial" w:hAnsi="Arial" w:cs="Times New Roman"/>
          <w:b/>
          <w:color w:val="000000"/>
          <w:sz w:val="24"/>
          <w:szCs w:val="13"/>
        </w:rPr>
        <w:t>Colleagues and successors of Hippocrates</w:t>
      </w:r>
      <w:r>
        <w:rPr>
          <w:rFonts w:ascii="Arial" w:hAnsi="Arial" w:cs="Times New Roman"/>
          <w:color w:val="000000"/>
          <w:sz w:val="24"/>
          <w:szCs w:val="13"/>
        </w:rPr>
        <w:t>.</w:t>
      </w:r>
      <w:proofErr w:type="gramEnd"/>
      <w:r>
        <w:rPr>
          <w:rFonts w:ascii="Arial" w:hAnsi="Arial" w:cs="Times New Roman"/>
          <w:color w:val="000000"/>
          <w:sz w:val="24"/>
          <w:szCs w:val="13"/>
        </w:rPr>
        <w:t xml:space="preserve"> The advice of both Greek philosophers and the medical colleagues of Hippocrates</w:t>
      </w:r>
      <w:r w:rsidRPr="0094527D">
        <w:rPr>
          <w:rFonts w:ascii="Arial" w:hAnsi="Arial" w:cs="Times New Roman"/>
          <w:color w:val="000000"/>
          <w:sz w:val="24"/>
          <w:szCs w:val="13"/>
        </w:rPr>
        <w:t xml:space="preserve"> </w:t>
      </w:r>
      <w:r>
        <w:rPr>
          <w:rFonts w:ascii="Arial" w:hAnsi="Arial" w:cs="Times New Roman"/>
          <w:color w:val="000000"/>
          <w:sz w:val="24"/>
          <w:szCs w:val="13"/>
        </w:rPr>
        <w:t>was</w:t>
      </w:r>
      <w:r w:rsidRPr="0094527D">
        <w:rPr>
          <w:rFonts w:ascii="Arial" w:hAnsi="Arial" w:cs="Times New Roman"/>
          <w:color w:val="000000"/>
          <w:sz w:val="24"/>
          <w:szCs w:val="13"/>
        </w:rPr>
        <w:t xml:space="preserve"> that</w:t>
      </w:r>
      <w:r>
        <w:rPr>
          <w:rFonts w:ascii="Arial" w:hAnsi="Arial" w:cs="Times New Roman"/>
          <w:color w:val="000000"/>
          <w:sz w:val="24"/>
          <w:szCs w:val="13"/>
        </w:rPr>
        <w:t xml:space="preserve"> overweight individuals should "</w:t>
      </w:r>
      <w:r w:rsidRPr="00DF2F28">
        <w:rPr>
          <w:rFonts w:ascii="Arial" w:hAnsi="Arial" w:cs="Times New Roman"/>
          <w:i/>
          <w:color w:val="000000"/>
          <w:sz w:val="24"/>
          <w:szCs w:val="13"/>
        </w:rPr>
        <w:t>reduce food and avoid drinking to fullness</w:t>
      </w:r>
      <w:r>
        <w:rPr>
          <w:rFonts w:ascii="Arial" w:hAnsi="Arial" w:cs="Times New Roman"/>
          <w:color w:val="000000"/>
          <w:sz w:val="24"/>
          <w:szCs w:val="13"/>
        </w:rPr>
        <w:t>," engage in</w:t>
      </w:r>
      <w:r w:rsidRPr="0094527D">
        <w:rPr>
          <w:rFonts w:ascii="Arial" w:hAnsi="Arial" w:cs="Times New Roman"/>
          <w:color w:val="000000"/>
          <w:sz w:val="24"/>
          <w:szCs w:val="13"/>
        </w:rPr>
        <w:t xml:space="preserve"> regular exercise, </w:t>
      </w:r>
      <w:r w:rsidRPr="00EA657A">
        <w:rPr>
          <w:rFonts w:ascii="Arial" w:hAnsi="Arial" w:cs="Times New Roman"/>
          <w:i/>
          <w:color w:val="000000"/>
          <w:sz w:val="24"/>
          <w:szCs w:val="13"/>
        </w:rPr>
        <w:t>"running during the night</w:t>
      </w:r>
      <w:r>
        <w:rPr>
          <w:rFonts w:ascii="Arial" w:hAnsi="Arial" w:cs="Times New Roman"/>
          <w:color w:val="000000"/>
          <w:sz w:val="24"/>
          <w:szCs w:val="13"/>
        </w:rPr>
        <w:t>"</w:t>
      </w:r>
      <w:r w:rsidRPr="0094527D">
        <w:rPr>
          <w:rFonts w:ascii="Arial" w:hAnsi="Arial" w:cs="Times New Roman"/>
          <w:color w:val="000000"/>
          <w:sz w:val="24"/>
          <w:szCs w:val="13"/>
        </w:rPr>
        <w:t xml:space="preserve"> and</w:t>
      </w:r>
      <w:r>
        <w:rPr>
          <w:rFonts w:ascii="Arial" w:hAnsi="Arial" w:cs="Times New Roman"/>
          <w:color w:val="000000"/>
          <w:sz w:val="24"/>
          <w:szCs w:val="13"/>
        </w:rPr>
        <w:t xml:space="preserve"> take "</w:t>
      </w:r>
      <w:r w:rsidRPr="00EA657A">
        <w:rPr>
          <w:rFonts w:ascii="Arial" w:hAnsi="Arial" w:cs="Times New Roman"/>
          <w:i/>
          <w:color w:val="000000"/>
          <w:sz w:val="24"/>
          <w:szCs w:val="13"/>
        </w:rPr>
        <w:t>early</w:t>
      </w:r>
      <w:r>
        <w:rPr>
          <w:rFonts w:ascii="Noteworthy Light" w:hAnsi="Noteworthy Light" w:cs="Noteworthy Light"/>
          <w:i/>
          <w:color w:val="000000"/>
          <w:sz w:val="24"/>
          <w:szCs w:val="13"/>
        </w:rPr>
        <w:t xml:space="preserve"> </w:t>
      </w:r>
      <w:r>
        <w:rPr>
          <w:rFonts w:ascii="Arial" w:hAnsi="Arial" w:cs="Times New Roman"/>
          <w:i/>
          <w:color w:val="000000"/>
          <w:sz w:val="24"/>
          <w:szCs w:val="13"/>
        </w:rPr>
        <w:t xml:space="preserve">morning </w:t>
      </w:r>
      <w:r w:rsidRPr="00EA657A">
        <w:rPr>
          <w:rFonts w:ascii="Arial" w:hAnsi="Arial" w:cs="Times New Roman"/>
          <w:i/>
          <w:color w:val="000000"/>
          <w:sz w:val="24"/>
          <w:szCs w:val="13"/>
        </w:rPr>
        <w:t>walks</w:t>
      </w:r>
      <w:r>
        <w:rPr>
          <w:rFonts w:ascii="Arial" w:hAnsi="Arial" w:cs="Times New Roman"/>
          <w:color w:val="000000"/>
          <w:sz w:val="24"/>
          <w:szCs w:val="13"/>
        </w:rPr>
        <w:t>"</w:t>
      </w:r>
      <w:r w:rsidRPr="00E7685A">
        <w:rPr>
          <w:rStyle w:val="apple-converted-space"/>
          <w:rFonts w:ascii="Arial" w:hAnsi="Arial" w:cs="Times New Roman"/>
          <w:color w:val="000000"/>
          <w:sz w:val="24"/>
          <w:szCs w:val="13"/>
        </w:rPr>
        <w:t> </w:t>
      </w:r>
      <w:r>
        <w:rPr>
          <w:rFonts w:ascii="Arial" w:hAnsi="Arial"/>
          <w:sz w:val="24"/>
        </w:rPr>
        <w:fldChar w:fldCharType="begin"/>
      </w:r>
      <w:r>
        <w:rPr>
          <w:rFonts w:ascii="Arial" w:hAnsi="Arial"/>
          <w:sz w:val="24"/>
        </w:rPr>
        <w:instrText xml:space="preserve"> ADDIN EN.CITE &lt;EndNote&gt;&lt;Cite&gt;&lt;Author&gt;Christopoulou</w:instrText>
      </w:r>
      <w:r>
        <w:rPr>
          <w:rFonts w:ascii="Noteworthy Light" w:hAnsi="Noteworthy Light" w:cs="Noteworthy Light"/>
          <w:sz w:val="24"/>
        </w:rPr>
        <w:instrText>‐</w:instrText>
      </w:r>
      <w:r>
        <w:rPr>
          <w:rFonts w:ascii="Arial" w:hAnsi="Arial"/>
          <w:sz w:val="24"/>
        </w:rPr>
        <w:instrText>Aletra&lt;/Author&gt;&lt;Year&gt;2004&lt;/Year&gt;&lt;RecNum&gt;759&lt;/RecNum&gt;&lt;DisplayText&gt;(Christopoulou</w:instrText>
      </w:r>
      <w:r>
        <w:rPr>
          <w:rFonts w:ascii="Noteworthy Light" w:hAnsi="Noteworthy Light" w:cs="Noteworthy Light"/>
          <w:sz w:val="24"/>
        </w:rPr>
        <w:instrText>‐</w:instrText>
      </w:r>
      <w:r>
        <w:rPr>
          <w:rFonts w:ascii="Arial" w:hAnsi="Arial"/>
          <w:sz w:val="24"/>
        </w:rPr>
        <w:instrText>Aletra &amp;amp; Papavramidou, 2004 )&lt;/DisplayText&gt;&lt;record&gt;&lt;rec-number&gt;759&lt;/rec-number&gt;&lt;foreign-keys&gt;&lt;key app="EN" db-id="xzs9dt9a8r5v0pexee659fzrtpwafxteevdz" timestamp="1514149816"&gt;759&lt;/key&gt;&lt;/foreign-keys&gt;&lt;ref-type name="Journal Article"&gt;17&lt;/ref-type&gt;&lt;contributors&gt;&lt;authors&gt;&lt;author&gt;Christopoulou</w:instrText>
      </w:r>
      <w:r>
        <w:rPr>
          <w:rFonts w:ascii="Noteworthy Light" w:hAnsi="Noteworthy Light" w:cs="Noteworthy Light"/>
          <w:sz w:val="24"/>
        </w:rPr>
        <w:instrText>‐</w:instrText>
      </w:r>
      <w:r>
        <w:rPr>
          <w:rFonts w:ascii="Arial" w:hAnsi="Arial"/>
          <w:sz w:val="24"/>
        </w:rPr>
        <w:instrText>Aletra, H.,&lt;/author&gt;&lt;author&gt;Papavramidou, N.&lt;/author&gt;&lt;/authors&gt;&lt;/contributors&gt;&lt;titles&gt;&lt;title&gt;Methods used by the Hippocratic physicians for weight reduction&lt;/title&gt;&lt;secondary-title&gt;World J Surg&lt;/secondary-title&gt;&lt;/titles&gt;&lt;periodical&gt;&lt;full-title&gt;World J Surg&lt;/full-title&gt;&lt;/periodical&gt;&lt;pages&gt;513-517 &lt;/pages&gt;&lt;volume&gt;28&lt;/volume&gt;&lt;dates&gt;&lt;year&gt;2004 &lt;/year&gt;&lt;/dates&gt;&lt;urls&gt;&lt;/urls&gt;&lt;/record&gt;&lt;/Cite&gt;&lt;/EndNote&gt;</w:instrText>
      </w:r>
      <w:r>
        <w:rPr>
          <w:rFonts w:ascii="Arial" w:hAnsi="Arial"/>
          <w:sz w:val="24"/>
        </w:rPr>
        <w:fldChar w:fldCharType="separate"/>
      </w:r>
      <w:r>
        <w:rPr>
          <w:rFonts w:ascii="Arial" w:hAnsi="Arial"/>
          <w:noProof/>
          <w:sz w:val="24"/>
        </w:rPr>
        <w:t>(Christopoulou</w:t>
      </w:r>
      <w:r>
        <w:rPr>
          <w:rFonts w:ascii="Noteworthy Light" w:hAnsi="Noteworthy Light" w:cs="Noteworthy Light"/>
          <w:noProof/>
          <w:sz w:val="24"/>
        </w:rPr>
        <w:t>‐</w:t>
      </w:r>
      <w:r>
        <w:rPr>
          <w:rFonts w:ascii="Arial" w:hAnsi="Arial"/>
          <w:noProof/>
          <w:sz w:val="24"/>
        </w:rPr>
        <w:t>Aletra and Papavramidou, 2004)</w:t>
      </w:r>
      <w:r>
        <w:rPr>
          <w:rFonts w:ascii="Arial" w:hAnsi="Arial"/>
          <w:sz w:val="24"/>
        </w:rPr>
        <w:fldChar w:fldCharType="end"/>
      </w:r>
      <w:r w:rsidRPr="00E7685A">
        <w:rPr>
          <w:rFonts w:ascii="Arial" w:hAnsi="Arial"/>
          <w:sz w:val="24"/>
        </w:rPr>
        <w:t>.</w:t>
      </w:r>
      <w:r>
        <w:rPr>
          <w:rFonts w:ascii="Arial" w:hAnsi="Arial"/>
          <w:sz w:val="24"/>
        </w:rPr>
        <w:t xml:space="preserve"> </w:t>
      </w:r>
      <w:r>
        <w:rPr>
          <w:rFonts w:ascii="Arial" w:hAnsi="Arial"/>
          <w:color w:val="000000"/>
          <w:sz w:val="24"/>
          <w:szCs w:val="13"/>
        </w:rPr>
        <w:t>Among the colleagues and successors of Hippocrates there are also recommendations of</w:t>
      </w:r>
      <w:r w:rsidRPr="00E7685A">
        <w:rPr>
          <w:rFonts w:ascii="Arial" w:hAnsi="Arial"/>
          <w:color w:val="000000"/>
          <w:sz w:val="24"/>
          <w:szCs w:val="13"/>
        </w:rPr>
        <w:t xml:space="preserve"> emetics</w:t>
      </w:r>
      <w:r>
        <w:rPr>
          <w:rFonts w:ascii="Arial" w:hAnsi="Arial"/>
          <w:color w:val="000000"/>
          <w:sz w:val="24"/>
          <w:szCs w:val="13"/>
        </w:rPr>
        <w:t>. Thus</w:t>
      </w:r>
      <w:r w:rsidRPr="00E7685A">
        <w:rPr>
          <w:rFonts w:ascii="Arial" w:hAnsi="Arial"/>
          <w:color w:val="000000"/>
          <w:sz w:val="24"/>
          <w:szCs w:val="13"/>
        </w:rPr>
        <w:t xml:space="preserve"> hellebore plants and honey water were prescribed ‘"f</w:t>
      </w:r>
      <w:r w:rsidRPr="00E7685A">
        <w:rPr>
          <w:rFonts w:ascii="Arial" w:hAnsi="Arial"/>
          <w:i/>
          <w:color w:val="000000"/>
          <w:sz w:val="24"/>
          <w:szCs w:val="13"/>
        </w:rPr>
        <w:t>or the evacuation of the nourishment two or three times a month</w:t>
      </w:r>
      <w:r w:rsidRPr="00E7685A">
        <w:rPr>
          <w:rFonts w:ascii="Arial" w:hAnsi="Arial"/>
          <w:color w:val="000000"/>
          <w:sz w:val="24"/>
          <w:szCs w:val="13"/>
        </w:rPr>
        <w:t>"),</w:t>
      </w:r>
      <w:r>
        <w:rPr>
          <w:rFonts w:ascii="Arial" w:hAnsi="Arial"/>
          <w:color w:val="000000"/>
          <w:sz w:val="24"/>
          <w:szCs w:val="13"/>
        </w:rPr>
        <w:t xml:space="preserve"> </w:t>
      </w:r>
      <w:r w:rsidRPr="00E7685A">
        <w:rPr>
          <w:rFonts w:ascii="Arial" w:hAnsi="Arial"/>
          <w:color w:val="000000"/>
          <w:sz w:val="24"/>
          <w:szCs w:val="13"/>
        </w:rPr>
        <w:t>a</w:t>
      </w:r>
      <w:r>
        <w:rPr>
          <w:rFonts w:ascii="Arial" w:hAnsi="Arial"/>
          <w:color w:val="000000"/>
          <w:sz w:val="24"/>
          <w:szCs w:val="13"/>
        </w:rPr>
        <w:t>long with</w:t>
      </w:r>
      <w:r w:rsidRPr="00E7685A">
        <w:rPr>
          <w:rFonts w:ascii="Arial" w:hAnsi="Arial"/>
          <w:color w:val="000000"/>
          <w:sz w:val="24"/>
          <w:szCs w:val="13"/>
        </w:rPr>
        <w:t xml:space="preserve"> cathartics (for example, scammony juice (bindweed), Cnidian berry and sea spurge) and laxatives (donkey milk with honey, wild parsley, dodder of thyme (</w:t>
      </w:r>
      <w:r w:rsidRPr="00E7685A">
        <w:rPr>
          <w:rStyle w:val="Emphasis"/>
          <w:rFonts w:ascii="Arial" w:hAnsi="Arial"/>
          <w:color w:val="000000"/>
          <w:sz w:val="24"/>
          <w:szCs w:val="13"/>
        </w:rPr>
        <w:t>Cuscuta epithymum</w:t>
      </w:r>
      <w:r w:rsidRPr="00E7685A">
        <w:rPr>
          <w:rFonts w:ascii="Arial" w:hAnsi="Arial"/>
          <w:color w:val="000000"/>
          <w:sz w:val="24"/>
          <w:szCs w:val="13"/>
        </w:rPr>
        <w:t>)</w:t>
      </w:r>
      <w:r>
        <w:rPr>
          <w:rFonts w:ascii="Arial" w:hAnsi="Arial"/>
          <w:color w:val="000000"/>
          <w:sz w:val="24"/>
          <w:szCs w:val="13"/>
        </w:rPr>
        <w:t>,</w:t>
      </w:r>
      <w:r w:rsidRPr="00E7685A">
        <w:rPr>
          <w:rFonts w:ascii="Arial" w:hAnsi="Arial"/>
          <w:color w:val="000000"/>
          <w:sz w:val="24"/>
          <w:szCs w:val="13"/>
        </w:rPr>
        <w:t xml:space="preserve"> honey </w:t>
      </w:r>
      <w:r w:rsidRPr="003B7898">
        <w:rPr>
          <w:rFonts w:ascii="Arial" w:hAnsi="Arial"/>
          <w:color w:val="000000"/>
          <w:sz w:val="24"/>
          <w:szCs w:val="13"/>
        </w:rPr>
        <w:t xml:space="preserve">water </w:t>
      </w:r>
      <w:r>
        <w:rPr>
          <w:rFonts w:ascii="Arial" w:hAnsi="Arial"/>
          <w:color w:val="000000"/>
          <w:sz w:val="24"/>
          <w:szCs w:val="13"/>
        </w:rPr>
        <w:t xml:space="preserve">and </w:t>
      </w:r>
      <w:r w:rsidRPr="003B7898">
        <w:rPr>
          <w:rFonts w:ascii="Arial" w:hAnsi="Arial"/>
          <w:color w:val="000000"/>
          <w:sz w:val="24"/>
          <w:szCs w:val="13"/>
        </w:rPr>
        <w:t xml:space="preserve">sweet wine) </w:t>
      </w:r>
      <w:r>
        <w:rPr>
          <w:rFonts w:ascii="Arial" w:hAnsi="Arial"/>
          <w:sz w:val="24"/>
        </w:rPr>
        <w:fldChar w:fldCharType="begin"/>
      </w:r>
      <w:r>
        <w:rPr>
          <w:rFonts w:ascii="Arial" w:hAnsi="Arial"/>
          <w:sz w:val="24"/>
        </w:rPr>
        <w:instrText xml:space="preserve"> ADDIN EN.CITE &lt;EndNote&gt;&lt;Cite&gt;&lt;Author&gt;Christopoulou</w:instrText>
      </w:r>
      <w:r>
        <w:rPr>
          <w:rFonts w:ascii="Noteworthy Light" w:hAnsi="Noteworthy Light" w:cs="Noteworthy Light"/>
          <w:sz w:val="24"/>
        </w:rPr>
        <w:instrText>‐</w:instrText>
      </w:r>
      <w:r>
        <w:rPr>
          <w:rFonts w:ascii="Arial" w:hAnsi="Arial"/>
          <w:sz w:val="24"/>
        </w:rPr>
        <w:instrText>Aletra&lt;/Author&gt;&lt;Year&gt;2004&lt;/Year&gt;&lt;RecNum&gt;759&lt;/RecNum&gt;&lt;DisplayText&gt;(Christopoulou</w:instrText>
      </w:r>
      <w:r>
        <w:rPr>
          <w:rFonts w:ascii="Noteworthy Light" w:hAnsi="Noteworthy Light" w:cs="Noteworthy Light"/>
          <w:sz w:val="24"/>
        </w:rPr>
        <w:instrText>‐</w:instrText>
      </w:r>
      <w:r>
        <w:rPr>
          <w:rFonts w:ascii="Arial" w:hAnsi="Arial"/>
          <w:sz w:val="24"/>
        </w:rPr>
        <w:instrText>Aletra &amp;amp; Papavramidou, 2004 )&lt;/DisplayText&gt;&lt;record&gt;&lt;rec-number&gt;759&lt;/rec-number&gt;&lt;foreign-keys&gt;&lt;key app="EN" db-id="xzs9dt9a8r5v0pexee659fzrtpwafxteevdz" timestamp="1514149816"&gt;759&lt;/key&gt;&lt;/foreign-keys&gt;&lt;ref-type name="Journal Article"&gt;17&lt;/ref-type&gt;&lt;contributors&gt;&lt;authors&gt;&lt;author&gt;Christopoulou</w:instrText>
      </w:r>
      <w:r>
        <w:rPr>
          <w:rFonts w:ascii="Noteworthy Light" w:hAnsi="Noteworthy Light" w:cs="Noteworthy Light"/>
          <w:sz w:val="24"/>
        </w:rPr>
        <w:instrText>‐</w:instrText>
      </w:r>
      <w:r>
        <w:rPr>
          <w:rFonts w:ascii="Arial" w:hAnsi="Arial"/>
          <w:sz w:val="24"/>
        </w:rPr>
        <w:instrText>Aletra, H.,&lt;/author&gt;&lt;author&gt;Papavramidou, N.&lt;/author&gt;&lt;/authors&gt;&lt;/contributors&gt;&lt;titles&gt;&lt;title&gt;Methods used by the Hippocratic physicians for weight reduction&lt;/title&gt;&lt;secondary-title&gt;World J Surg&lt;/secondary-title&gt;&lt;/titles&gt;&lt;periodical&gt;&lt;full-title&gt;World J Surg&lt;/full-title&gt;&lt;/periodical&gt;&lt;pages&gt;513-517 &lt;/pages&gt;&lt;volume&gt;28&lt;/volume&gt;&lt;dates&gt;&lt;year&gt;2004 &lt;/year&gt;&lt;/dates&gt;&lt;urls&gt;&lt;/urls&gt;&lt;/record&gt;&lt;/Cite&gt;&lt;/EndNote&gt;</w:instrText>
      </w:r>
      <w:r>
        <w:rPr>
          <w:rFonts w:ascii="Arial" w:hAnsi="Arial"/>
          <w:sz w:val="24"/>
        </w:rPr>
        <w:fldChar w:fldCharType="separate"/>
      </w:r>
      <w:r>
        <w:rPr>
          <w:rFonts w:ascii="Arial" w:hAnsi="Arial"/>
          <w:noProof/>
          <w:sz w:val="24"/>
        </w:rPr>
        <w:t>(Christopoulou</w:t>
      </w:r>
      <w:r>
        <w:rPr>
          <w:rFonts w:ascii="Noteworthy Light" w:hAnsi="Noteworthy Light" w:cs="Noteworthy Light"/>
          <w:noProof/>
          <w:sz w:val="24"/>
        </w:rPr>
        <w:t>‐</w:t>
      </w:r>
      <w:r>
        <w:rPr>
          <w:rFonts w:ascii="Arial" w:hAnsi="Arial"/>
          <w:noProof/>
          <w:sz w:val="24"/>
        </w:rPr>
        <w:t>Aletra and Papavramidou, 2004)</w:t>
      </w:r>
      <w:r>
        <w:rPr>
          <w:rFonts w:ascii="Arial" w:hAnsi="Arial"/>
          <w:sz w:val="24"/>
        </w:rPr>
        <w:fldChar w:fldCharType="end"/>
      </w:r>
      <w:r w:rsidRPr="003B7898">
        <w:rPr>
          <w:rFonts w:ascii="Arial" w:hAnsi="Arial"/>
          <w:sz w:val="24"/>
        </w:rPr>
        <w:t>.</w:t>
      </w:r>
      <w:r w:rsidRPr="003B7898">
        <w:rPr>
          <w:rFonts w:ascii="Arial" w:hAnsi="Arial"/>
          <w:color w:val="000000"/>
          <w:sz w:val="24"/>
          <w:szCs w:val="13"/>
        </w:rPr>
        <w:t xml:space="preserve"> </w:t>
      </w:r>
    </w:p>
    <w:p w:rsidR="002E02D0" w:rsidRDefault="002E02D0" w:rsidP="002E02D0">
      <w:pPr>
        <w:pStyle w:val="NormalWeb"/>
        <w:spacing w:before="2" w:after="2"/>
      </w:pPr>
      <w:r>
        <w:rPr>
          <w:rFonts w:ascii="Arial" w:hAnsi="Arial" w:cstheme="minorBidi"/>
          <w:color w:val="000000"/>
          <w:sz w:val="24"/>
          <w:szCs w:val="13"/>
        </w:rPr>
        <w:t xml:space="preserve">       </w:t>
      </w:r>
      <w:r w:rsidRPr="006846E7">
        <w:rPr>
          <w:rFonts w:ascii="Arial" w:hAnsi="Arial"/>
          <w:b/>
          <w:i/>
          <w:color w:val="000000"/>
          <w:sz w:val="24"/>
          <w:szCs w:val="13"/>
        </w:rPr>
        <w:t>Polybus</w:t>
      </w:r>
      <w:r>
        <w:rPr>
          <w:rFonts w:ascii="Arial" w:hAnsi="Arial"/>
          <w:color w:val="000000"/>
          <w:sz w:val="24"/>
          <w:szCs w:val="13"/>
        </w:rPr>
        <w:t xml:space="preserve">. In treating obesity, the physician Polybus (c. 400 BCE) generally followed the treatment plans of his father-in-law Hippocrates: </w:t>
      </w:r>
      <w:r w:rsidRPr="007F7772">
        <w:rPr>
          <w:rFonts w:ascii="Arial" w:hAnsi="Arial"/>
          <w:i/>
          <w:color w:val="000000"/>
          <w:sz w:val="24"/>
          <w:szCs w:val="13"/>
        </w:rPr>
        <w:t>"</w:t>
      </w:r>
      <w:r w:rsidRPr="007F7772">
        <w:rPr>
          <w:rFonts w:ascii="Arial" w:hAnsi="Arial"/>
          <w:i/>
          <w:sz w:val="24"/>
          <w:szCs w:val="18"/>
        </w:rPr>
        <w:t>Persons of a gross relaxed habit of body, the flabby, and red-haired, ought always to use a drying diet . . . Such as are fat, and desire to be lean, should use exercise fasting; should drink small liquors a little warm; should eat only once a day, and no more than will just satisfy their hung</w:t>
      </w:r>
      <w:r w:rsidRPr="009E0420">
        <w:rPr>
          <w:rFonts w:ascii="Arial" w:hAnsi="Arial"/>
          <w:i/>
          <w:sz w:val="22"/>
          <w:szCs w:val="18"/>
        </w:rPr>
        <w:t xml:space="preserve">er " </w:t>
      </w:r>
      <w:r>
        <w:rPr>
          <w:rFonts w:ascii="Arial" w:hAnsi="Arial"/>
          <w:sz w:val="22"/>
        </w:rPr>
        <w:fldChar w:fldCharType="begin"/>
      </w:r>
      <w:r>
        <w:rPr>
          <w:rFonts w:ascii="Arial" w:hAnsi="Arial"/>
          <w:sz w:val="22"/>
        </w:rPr>
        <w:instrText xml:space="preserve"> ADDIN EN.CITE &lt;EndNote&gt;&lt;Cite&gt;&lt;Author&gt;Haslam&lt;/Author&gt;&lt;Year&gt;2007&lt;/Year&gt;&lt;RecNum&gt;757&lt;/RecNum&gt;&lt;DisplayText&gt;(D.  Haslam, 2007)&lt;/DisplayText&gt;&lt;record&gt;&lt;rec-number&gt;757&lt;/rec-number&gt;&lt;foreign-keys&gt;&lt;key app="EN" db-id="xzs9dt9a8r5v0pexee659fzrtpwafxteevdz" timestamp="1514076093"&gt;757&lt;/key&gt;&lt;/foreign-keys&gt;&lt;ref-type name="Journal Article"&gt;17&lt;/ref-type&gt;&lt;contributors&gt;&lt;authors&gt;&lt;author&gt;Haslam, D. &lt;/author&gt;&lt;/authors&gt;&lt;/contributors&gt;&lt;titles&gt;&lt;title&gt;Obesity: A medical history,&lt;/title&gt;&lt;secondary-title&gt;Obes Rev &lt;/secondary-title&gt;&lt;/titles&gt;&lt;periodical&gt;&lt;full-title&gt;Obes Rev&lt;/full-title&gt;&lt;/periodical&gt;&lt;pages&gt;31-36 &lt;/pages&gt;&lt;volume&gt;8 (Suppl. 1)&lt;/volume&gt;&lt;dates&gt;&lt;year&gt;2007&lt;/year&gt;&lt;/dates&gt;&lt;urls&gt;&lt;/urls&gt;&lt;/record&gt;&lt;/Cite&gt;&lt;/EndNote&gt;</w:instrText>
      </w:r>
      <w:r>
        <w:rPr>
          <w:rFonts w:ascii="Arial" w:hAnsi="Arial"/>
          <w:sz w:val="22"/>
        </w:rPr>
        <w:fldChar w:fldCharType="separate"/>
      </w:r>
      <w:r>
        <w:rPr>
          <w:rFonts w:ascii="Arial" w:hAnsi="Arial"/>
          <w:noProof/>
          <w:sz w:val="22"/>
        </w:rPr>
        <w:t>(Haslam, 2007)</w:t>
      </w:r>
      <w:r>
        <w:rPr>
          <w:rFonts w:ascii="Arial" w:hAnsi="Arial"/>
          <w:sz w:val="22"/>
        </w:rPr>
        <w:fldChar w:fldCharType="end"/>
      </w:r>
      <w:r w:rsidRPr="009E0420">
        <w:rPr>
          <w:rFonts w:ascii="Arial" w:hAnsi="Arial"/>
          <w:sz w:val="22"/>
        </w:rPr>
        <w:t>.</w:t>
      </w:r>
    </w:p>
    <w:p w:rsidR="002E02D0" w:rsidRPr="004C0851" w:rsidRDefault="002E02D0" w:rsidP="002E02D0">
      <w:pPr>
        <w:rPr>
          <w:rFonts w:ascii="Times" w:hAnsi="Times"/>
          <w:sz w:val="20"/>
          <w:szCs w:val="20"/>
        </w:rPr>
      </w:pPr>
      <w:r>
        <w:rPr>
          <w:rFonts w:ascii="Arial" w:hAnsi="Arial" w:cs="Times New Roman"/>
          <w:color w:val="000000"/>
          <w:szCs w:val="12"/>
        </w:rPr>
        <w:t xml:space="preserve">      </w:t>
      </w:r>
      <w:r w:rsidRPr="004C0851">
        <w:rPr>
          <w:rFonts w:ascii="Arial" w:hAnsi="Arial"/>
          <w:b/>
          <w:i/>
        </w:rPr>
        <w:t>Aristotle</w:t>
      </w:r>
      <w:r>
        <w:rPr>
          <w:rFonts w:ascii="Arial" w:hAnsi="Arial"/>
        </w:rPr>
        <w:t xml:space="preserve">. The philosopher </w:t>
      </w:r>
      <w:r w:rsidRPr="005660F9">
        <w:rPr>
          <w:rFonts w:ascii="Arial" w:hAnsi="Arial"/>
        </w:rPr>
        <w:t>Aristotle (384-322 BCE) was a strong believer in moderation: "</w:t>
      </w:r>
      <w:r w:rsidRPr="005660F9">
        <w:rPr>
          <w:rFonts w:ascii="Arial" w:hAnsi="Arial"/>
          <w:i/>
          <w:shd w:val="clear" w:color="auto" w:fill="FFFFFF"/>
        </w:rPr>
        <w:t>You may not live solely pursuing your base desires. Rather, you must subordinate them to right reason, and your life must be determined by the intellect, not by base desire."</w:t>
      </w:r>
      <w:r>
        <w:rPr>
          <w:rFonts w:ascii="Arial" w:hAnsi="Arial"/>
          <w:i/>
          <w:shd w:val="clear" w:color="auto" w:fill="FFFFFF"/>
        </w:rPr>
        <w:t xml:space="preserve"> </w:t>
      </w:r>
      <w:r w:rsidRPr="005660F9">
        <w:rPr>
          <w:rFonts w:ascii="Arial" w:hAnsi="Arial"/>
        </w:rPr>
        <w:t>"</w:t>
      </w:r>
      <w:proofErr w:type="gramStart"/>
      <w:r w:rsidRPr="005660F9">
        <w:rPr>
          <w:rFonts w:ascii="Arial" w:hAnsi="Arial"/>
          <w:i/>
        </w:rPr>
        <w:t>both</w:t>
      </w:r>
      <w:proofErr w:type="gramEnd"/>
      <w:r w:rsidRPr="005660F9">
        <w:rPr>
          <w:rFonts w:ascii="Arial" w:hAnsi="Arial"/>
          <w:i/>
        </w:rPr>
        <w:t xml:space="preserve"> eating and drinking too much or too little destroy hea</w:t>
      </w:r>
      <w:r w:rsidRPr="004C0851">
        <w:rPr>
          <w:rFonts w:ascii="Arial" w:hAnsi="Arial"/>
          <w:i/>
        </w:rPr>
        <w:t>lth, whereas the right quantity produces, increases or preserves it</w:t>
      </w:r>
      <w:r w:rsidRPr="004C0851">
        <w:rPr>
          <w:rFonts w:ascii="Arial" w:hAnsi="Arial"/>
        </w:rPr>
        <w:t xml:space="preserve">" </w:t>
      </w:r>
      <w:r>
        <w:rPr>
          <w:rFonts w:ascii="Arial" w:hAnsi="Arial"/>
        </w:rPr>
        <w:fldChar w:fldCharType="begin"/>
      </w:r>
      <w:r>
        <w:rPr>
          <w:rFonts w:ascii="Arial" w:hAnsi="Arial"/>
        </w:rPr>
        <w:instrText xml:space="preserve"> ADDIN EN.CITE &lt;EndNote&gt;&lt;Cite&gt;&lt;Author&gt;Engel&lt;/Author&gt;&lt;Year&gt;2002&lt;/Year&gt;&lt;RecNum&gt;770&lt;/RecNum&gt;&lt;DisplayText&gt;(Engel, 2002 )&lt;/DisplayText&gt;&lt;record&gt;&lt;rec-number&gt;770&lt;/rec-number&gt;&lt;foreign-keys&gt;&lt;key app="EN" db-id="xzs9dt9a8r5v0pexee659fzrtpwafxteevdz" timestamp="1514425495"&gt;770&lt;/key&gt;&lt;/foreign-keys&gt;&lt;ref-type name="Book Section"&gt;5&lt;/ref-type&gt;&lt;contributors&gt;&lt;authors&gt;&lt;author&gt;Engel, S.M. &lt;/author&gt;&lt;/authors&gt;&lt;/contributors&gt;&lt;titles&gt;&lt;title&gt;The study of philosophy&lt;/title&gt;&lt;/titles&gt;&lt;dates&gt;&lt;year&gt;2002 &lt;/year&gt;&lt;/dates&gt;&lt;pub-location&gt;San Diego, CA. &lt;/pub-location&gt;&lt;publisher&gt;Collegiate Press, pp. 1-415.&lt;/publisher&gt;&lt;urls&gt;&lt;/urls&gt;&lt;/record&gt;&lt;/Cite&gt;&lt;/EndNote&gt;</w:instrText>
      </w:r>
      <w:r>
        <w:rPr>
          <w:rFonts w:ascii="Arial" w:hAnsi="Arial"/>
        </w:rPr>
        <w:fldChar w:fldCharType="separate"/>
      </w:r>
      <w:r>
        <w:rPr>
          <w:rFonts w:ascii="Arial" w:hAnsi="Arial"/>
          <w:noProof/>
        </w:rPr>
        <w:t>(Engel, 2002)</w:t>
      </w:r>
      <w:r>
        <w:rPr>
          <w:rFonts w:ascii="Arial" w:hAnsi="Arial"/>
        </w:rPr>
        <w:fldChar w:fldCharType="end"/>
      </w:r>
      <w:r w:rsidRPr="004C0851">
        <w:t>.</w:t>
      </w:r>
      <w:r w:rsidRPr="004C0851">
        <w:rPr>
          <w:rFonts w:ascii="Arial" w:hAnsi="Arial"/>
        </w:rPr>
        <w:tab/>
      </w:r>
    </w:p>
    <w:p w:rsidR="002E02D0" w:rsidRPr="004C0851" w:rsidRDefault="002E02D0" w:rsidP="002E02D0">
      <w:pPr>
        <w:pStyle w:val="NormalWeb"/>
        <w:spacing w:before="2" w:after="2"/>
        <w:rPr>
          <w:rFonts w:ascii="Arial" w:hAnsi="Arial"/>
          <w:sz w:val="24"/>
        </w:rPr>
      </w:pPr>
    </w:p>
    <w:p w:rsidR="002E02D0" w:rsidRDefault="002E02D0" w:rsidP="002E02D0">
      <w:pPr>
        <w:pStyle w:val="NormalWeb"/>
        <w:spacing w:before="2" w:after="2"/>
        <w:rPr>
          <w:rFonts w:ascii="Arial" w:hAnsi="Arial"/>
          <w:sz w:val="24"/>
          <w:highlight w:val="green"/>
        </w:rPr>
      </w:pPr>
      <w:r>
        <w:rPr>
          <w:rFonts w:ascii="Arial" w:hAnsi="Arial"/>
          <w:b/>
          <w:i/>
          <w:sz w:val="24"/>
        </w:rPr>
        <w:t xml:space="preserve">       </w:t>
      </w:r>
      <w:r w:rsidRPr="004C0851">
        <w:rPr>
          <w:rFonts w:ascii="Arial" w:hAnsi="Arial"/>
          <w:b/>
          <w:i/>
          <w:sz w:val="24"/>
        </w:rPr>
        <w:t>Diocles</w:t>
      </w:r>
      <w:r w:rsidRPr="004C0851">
        <w:rPr>
          <w:rFonts w:ascii="Arial" w:hAnsi="Arial"/>
          <w:sz w:val="24"/>
        </w:rPr>
        <w:t xml:space="preserve">. Diocles of Carystus (240-180 BCE), regarded by Pliny as a physician who was second </w:t>
      </w:r>
      <w:r>
        <w:rPr>
          <w:rFonts w:ascii="Arial" w:hAnsi="Arial"/>
          <w:sz w:val="24"/>
        </w:rPr>
        <w:t xml:space="preserve">in wisdom </w:t>
      </w:r>
      <w:r w:rsidRPr="004C0851">
        <w:rPr>
          <w:rFonts w:ascii="Arial" w:hAnsi="Arial"/>
          <w:sz w:val="24"/>
        </w:rPr>
        <w:t xml:space="preserve">only to Hippocrates, recommended that those who were obese should eat only once per day </w:t>
      </w:r>
      <w:r>
        <w:rPr>
          <w:rFonts w:ascii="Arial" w:hAnsi="Arial"/>
          <w:sz w:val="24"/>
        </w:rPr>
        <w:fldChar w:fldCharType="begin"/>
      </w:r>
      <w:r>
        <w:rPr>
          <w:rFonts w:ascii="Arial" w:hAnsi="Arial"/>
          <w:sz w:val="24"/>
        </w:rPr>
        <w:instrText xml:space="preserve"> ADDIN EN.CITE &lt;EndNote&gt;&lt;Cite&gt;&lt;Author&gt;Sydenham&lt;/Author&gt;&lt;Year&gt;1844&lt;/Year&gt;&lt;RecNum&gt;769&lt;/RecNum&gt;&lt;DisplayText&gt;(Sydenham, 1844 )&lt;/DisplayText&gt;&lt;record&gt;&lt;rec-number&gt;769&lt;/rec-number&gt;&lt;foreign-keys&gt;&lt;key app="EN" db-id="xzs9dt9a8r5v0pexee659fzrtpwafxteevdz" timestamp="1514424779"&gt;769&lt;/key&gt;&lt;/foreign-keys&gt;&lt;ref-type name="Book"&gt;6&lt;/ref-type&gt;&lt;contributors&gt;&lt;authors&gt;&lt;author&gt;Sydenham, Society. &lt;/author&gt;&lt;/authors&gt;&lt;/contributors&gt;&lt;titles&gt;&lt;title&gt;The Seven Bppks, Vol. 1. &lt;/title&gt;&lt;/titles&gt;&lt;dates&gt;&lt;year&gt;1844 &lt;/year&gt;&lt;/dates&gt;&lt;pub-location&gt;London, U.K. &lt;/pub-location&gt;&lt;publisher&gt;Sydenham Society, pp. 1-688. &lt;/publisher&gt;&lt;urls&gt;&lt;/urls&gt;&lt;/record&gt;&lt;/Cite&gt;&lt;/EndNote&gt;</w:instrText>
      </w:r>
      <w:r>
        <w:rPr>
          <w:rFonts w:ascii="Arial" w:hAnsi="Arial"/>
          <w:sz w:val="24"/>
        </w:rPr>
        <w:fldChar w:fldCharType="separate"/>
      </w:r>
      <w:r>
        <w:rPr>
          <w:rFonts w:ascii="Arial" w:hAnsi="Arial"/>
          <w:noProof/>
          <w:sz w:val="24"/>
        </w:rPr>
        <w:t>(Sydenham, 1844)</w:t>
      </w:r>
      <w:r>
        <w:rPr>
          <w:rFonts w:ascii="Arial" w:hAnsi="Arial"/>
          <w:sz w:val="24"/>
        </w:rPr>
        <w:fldChar w:fldCharType="end"/>
      </w:r>
      <w:r w:rsidRPr="004C0851">
        <w:rPr>
          <w:rFonts w:ascii="Arial" w:hAnsi="Arial"/>
          <w:sz w:val="24"/>
        </w:rPr>
        <w:t xml:space="preserve">. </w:t>
      </w:r>
    </w:p>
    <w:p w:rsidR="002E02D0" w:rsidRDefault="002E02D0" w:rsidP="002E02D0">
      <w:pPr>
        <w:pStyle w:val="NormalWeb"/>
        <w:spacing w:before="2" w:after="2"/>
        <w:rPr>
          <w:rFonts w:ascii="Arial" w:hAnsi="Arial"/>
          <w:sz w:val="24"/>
        </w:rPr>
      </w:pPr>
      <w:r w:rsidRPr="00951362">
        <w:rPr>
          <w:rFonts w:ascii="Arial" w:hAnsi="Arial"/>
          <w:sz w:val="24"/>
        </w:rPr>
        <w:t xml:space="preserve">       </w:t>
      </w:r>
      <w:r w:rsidRPr="004C0851">
        <w:rPr>
          <w:rFonts w:ascii="Arial" w:hAnsi="Arial"/>
          <w:b/>
          <w:i/>
          <w:sz w:val="24"/>
        </w:rPr>
        <w:t>Asclepiades</w:t>
      </w:r>
      <w:r w:rsidRPr="004C0851">
        <w:rPr>
          <w:rFonts w:ascii="Arial" w:hAnsi="Arial"/>
          <w:sz w:val="24"/>
        </w:rPr>
        <w:t xml:space="preserve">. </w:t>
      </w:r>
      <w:proofErr w:type="gramStart"/>
      <w:r w:rsidRPr="004C0851">
        <w:rPr>
          <w:rFonts w:ascii="Arial" w:hAnsi="Arial"/>
          <w:sz w:val="24"/>
        </w:rPr>
        <w:t>Asclepiades (120-40 BCE)</w:t>
      </w:r>
      <w:r>
        <w:rPr>
          <w:rFonts w:ascii="Arial" w:hAnsi="Arial"/>
          <w:sz w:val="24"/>
        </w:rPr>
        <w:t xml:space="preserve"> ptracticed medicine in Rome.</w:t>
      </w:r>
      <w:proofErr w:type="gramEnd"/>
      <w:r>
        <w:rPr>
          <w:rFonts w:ascii="Arial" w:hAnsi="Arial"/>
          <w:sz w:val="24"/>
        </w:rPr>
        <w:t xml:space="preserve"> He was an advocate of strong friction for the obes</w:t>
      </w:r>
      <w:r w:rsidRPr="00582307">
        <w:rPr>
          <w:rFonts w:ascii="Arial" w:hAnsi="Arial"/>
          <w:sz w:val="24"/>
        </w:rPr>
        <w:t xml:space="preserve">e </w:t>
      </w:r>
      <w:r>
        <w:rPr>
          <w:rFonts w:ascii="Arial" w:hAnsi="Arial"/>
          <w:sz w:val="24"/>
        </w:rPr>
        <w:fldChar w:fldCharType="begin"/>
      </w:r>
      <w:r>
        <w:rPr>
          <w:rFonts w:ascii="Arial" w:hAnsi="Arial"/>
          <w:sz w:val="24"/>
        </w:rPr>
        <w:instrText xml:space="preserve"> ADDIN EN.CITE &lt;EndNote&gt;&lt;Cite&gt;&lt;Author&gt;Dublin University&lt;/Author&gt;&lt;Year&gt;1861&lt;/Year&gt;&lt;RecNum&gt;772&lt;/RecNum&gt;&lt;DisplayText&gt;(Dublin University, 1861)&lt;/DisplayText&gt;&lt;record&gt;&lt;rec-number&gt;772&lt;/rec-number&gt;&lt;foreign-keys&gt;&lt;key app="EN" db-id="xzs9dt9a8r5v0pexee659fzrtpwafxteevdz" timestamp="1514427773"&gt;772&lt;/key&gt;&lt;/foreign-keys&gt;&lt;ref-type name="Book"&gt;6&lt;/ref-type&gt;&lt;contributors&gt;&lt;authors&gt;&lt;author&gt;Dublin University, Magazine. &lt;/author&gt;&lt;/authors&gt;&lt;/contributors&gt;&lt;titles&gt;&lt;title&gt;Thermae Anitquae Redivivae&lt;/title&gt;&lt;/titles&gt;&lt;pages&gt;32&lt;/pages&gt;&lt;volume&gt;57&lt;/volume&gt;&lt;dates&gt;&lt;year&gt;1861&lt;/year&gt;&lt;/dates&gt;&lt;pub-location&gt;Dublin, Ireland&lt;/pub-location&gt;&lt;publisher&gt;William Roibertson, Vol. 57, p. 32.&lt;/publisher&gt;&lt;urls&gt;&lt;/urls&gt;&lt;/record&gt;&lt;/Cite&gt;&lt;/EndNote&gt;</w:instrText>
      </w:r>
      <w:r>
        <w:rPr>
          <w:rFonts w:ascii="Arial" w:hAnsi="Arial"/>
          <w:sz w:val="24"/>
        </w:rPr>
        <w:fldChar w:fldCharType="separate"/>
      </w:r>
      <w:r>
        <w:rPr>
          <w:rFonts w:ascii="Arial" w:hAnsi="Arial"/>
          <w:noProof/>
          <w:sz w:val="24"/>
        </w:rPr>
        <w:t>(Dublin University, 1861)</w:t>
      </w:r>
      <w:r>
        <w:rPr>
          <w:rFonts w:ascii="Arial" w:hAnsi="Arial"/>
          <w:sz w:val="24"/>
        </w:rPr>
        <w:fldChar w:fldCharType="end"/>
      </w:r>
      <w:r w:rsidRPr="00582307">
        <w:rPr>
          <w:rFonts w:ascii="Arial" w:hAnsi="Arial"/>
          <w:sz w:val="24"/>
        </w:rPr>
        <w:t>.</w:t>
      </w:r>
      <w:r>
        <w:rPr>
          <w:rFonts w:ascii="Arial" w:hAnsi="Arial"/>
          <w:sz w:val="24"/>
        </w:rPr>
        <w:t xml:space="preserve"> Like Hippocrates, he believed that strong friction made the body harder.</w:t>
      </w:r>
    </w:p>
    <w:p w:rsidR="002E02D0" w:rsidRDefault="002E02D0" w:rsidP="002E02D0">
      <w:pPr>
        <w:pStyle w:val="NormalWeb"/>
        <w:spacing w:before="2" w:after="2"/>
        <w:rPr>
          <w:rFonts w:ascii="Arial" w:hAnsi="Arial"/>
          <w:sz w:val="24"/>
        </w:rPr>
      </w:pPr>
      <w:r>
        <w:rPr>
          <w:rFonts w:ascii="Arial" w:hAnsi="Arial"/>
          <w:sz w:val="24"/>
        </w:rPr>
        <w:t xml:space="preserve">       </w:t>
      </w:r>
      <w:r w:rsidRPr="00BF1EE9">
        <w:rPr>
          <w:rFonts w:ascii="Arial" w:hAnsi="Arial"/>
          <w:b/>
          <w:i/>
          <w:sz w:val="24"/>
        </w:rPr>
        <w:t>Celsus</w:t>
      </w:r>
      <w:r>
        <w:rPr>
          <w:rFonts w:ascii="Arial" w:hAnsi="Arial"/>
          <w:sz w:val="24"/>
        </w:rPr>
        <w:t xml:space="preserve">. The Greek philosopher </w:t>
      </w:r>
      <w:r w:rsidRPr="003B7898">
        <w:rPr>
          <w:rFonts w:ascii="Arial" w:hAnsi="Arial"/>
          <w:sz w:val="24"/>
        </w:rPr>
        <w:t>Celsus</w:t>
      </w:r>
      <w:r>
        <w:rPr>
          <w:rFonts w:ascii="Arial" w:hAnsi="Arial"/>
          <w:sz w:val="24"/>
        </w:rPr>
        <w:t xml:space="preserve"> (~ 25 BCE)</w:t>
      </w:r>
      <w:r w:rsidRPr="003B7898">
        <w:rPr>
          <w:rFonts w:ascii="Arial" w:hAnsi="Arial"/>
          <w:sz w:val="24"/>
        </w:rPr>
        <w:t xml:space="preserve"> </w:t>
      </w:r>
      <w:r>
        <w:rPr>
          <w:rFonts w:ascii="Arial" w:hAnsi="Arial"/>
          <w:sz w:val="24"/>
        </w:rPr>
        <w:t xml:space="preserve">was sometimes criticized </w:t>
      </w:r>
      <w:r w:rsidRPr="00C63603">
        <w:rPr>
          <w:rFonts w:ascii="Arial" w:hAnsi="Arial"/>
          <w:sz w:val="24"/>
        </w:rPr>
        <w:t xml:space="preserve">as </w:t>
      </w:r>
      <w:r w:rsidRPr="00C63603">
        <w:rPr>
          <w:rFonts w:ascii="Arial" w:hAnsi="Arial"/>
          <w:i/>
          <w:sz w:val="24"/>
        </w:rPr>
        <w:t xml:space="preserve">"a patron of </w:t>
      </w:r>
      <w:r w:rsidRPr="00C63603">
        <w:rPr>
          <w:rFonts w:ascii="Arial" w:hAnsi="Arial"/>
          <w:i/>
          <w:sz w:val="24"/>
          <w:szCs w:val="18"/>
        </w:rPr>
        <w:t>gluttons and drunkards</w:t>
      </w:r>
      <w:r w:rsidRPr="00C63603">
        <w:rPr>
          <w:rFonts w:ascii="Arial" w:hAnsi="Arial"/>
          <w:sz w:val="24"/>
          <w:szCs w:val="18"/>
        </w:rPr>
        <w:t>"</w:t>
      </w:r>
      <w:r>
        <w:rPr>
          <w:rFonts w:ascii="Arial" w:hAnsi="Arial"/>
          <w:sz w:val="24"/>
          <w:szCs w:val="18"/>
        </w:rPr>
        <w:t xml:space="preserve"> bec</w:t>
      </w:r>
      <w:r w:rsidRPr="00C63603">
        <w:rPr>
          <w:rFonts w:ascii="Arial" w:hAnsi="Arial"/>
          <w:sz w:val="24"/>
          <w:szCs w:val="18"/>
        </w:rPr>
        <w:t xml:space="preserve">ause he suggested that a person could </w:t>
      </w:r>
      <w:r w:rsidRPr="00C63603">
        <w:rPr>
          <w:rFonts w:ascii="Arial" w:hAnsi="Arial"/>
          <w:i/>
          <w:sz w:val="24"/>
          <w:szCs w:val="18"/>
        </w:rPr>
        <w:t>"indulge himself at feasts; . . . sometimes ea</w:t>
      </w:r>
      <w:r>
        <w:rPr>
          <w:rFonts w:ascii="Arial" w:hAnsi="Arial"/>
          <w:i/>
          <w:sz w:val="24"/>
          <w:szCs w:val="18"/>
        </w:rPr>
        <w:t>t and drink more than is proper</w:t>
      </w:r>
      <w:r w:rsidRPr="00C63603">
        <w:rPr>
          <w:rFonts w:ascii="Arial" w:hAnsi="Arial"/>
          <w:i/>
          <w:sz w:val="24"/>
          <w:szCs w:val="18"/>
        </w:rPr>
        <w:t>"</w:t>
      </w:r>
      <w:r w:rsidRPr="00B95236">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&lt;EndNote&gt;&lt;Cite&gt;&lt;Author&gt;Haslam&lt;/Author&gt;&lt;Year&gt;2007&lt;/Year&gt;&lt;RecNum&gt;757&lt;/RecNum&gt;&lt;DisplayText&gt;(D.  Haslam, 2007)&lt;/DisplayText&gt;&lt;record&gt;&lt;rec-number&gt;757&lt;/rec-number&gt;&lt;foreign-keys&gt;&lt;key app="EN" db-id="xzs9dt9a8r5v0pexee659fzrtpwafxteevdz" timestamp="1514076093"&gt;757&lt;/key&gt;&lt;/foreign-keys&gt;&lt;ref-type name="Journal Article"&gt;17&lt;/ref-type&gt;&lt;contributors&gt;&lt;authors&gt;&lt;author&gt;Haslam, D. &lt;/author&gt;&lt;/authors&gt;&lt;/contributors&gt;&lt;titles&gt;&lt;title&gt;Obesity: A medical history,&lt;/title&gt;&lt;secondary-title&gt;Obes Rev &lt;/secondary-title&gt;&lt;/titles&gt;&lt;periodical&gt;&lt;full-title&gt;Obes Rev&lt;/full-title&gt;&lt;/periodical&gt;&lt;pages&gt;31-36 &lt;/pages&gt;&lt;volume&gt;8 (Suppl. 1)&lt;/volume&gt;&lt;dates&gt;&lt;year&gt;2007&lt;/year&gt;&lt;/dates&gt;&lt;urls&gt;&lt;/urls&gt;&lt;/record&gt;&lt;/Cite&gt;&lt;/EndNote&gt;</w:instrText>
      </w:r>
      <w:r>
        <w:rPr>
          <w:rFonts w:ascii="Arial" w:hAnsi="Arial"/>
          <w:sz w:val="24"/>
        </w:rPr>
        <w:fldChar w:fldCharType="separate"/>
      </w:r>
      <w:r>
        <w:rPr>
          <w:rFonts w:ascii="Arial" w:hAnsi="Arial"/>
          <w:noProof/>
          <w:sz w:val="24"/>
        </w:rPr>
        <w:t>(Haslam, 2007)</w:t>
      </w:r>
      <w:r>
        <w:rPr>
          <w:rFonts w:ascii="Arial" w:hAnsi="Arial"/>
          <w:sz w:val="24"/>
        </w:rPr>
        <w:fldChar w:fldCharType="end"/>
      </w:r>
      <w:r w:rsidRPr="00B95236">
        <w:rPr>
          <w:rFonts w:ascii="Arial" w:hAnsi="Arial"/>
          <w:sz w:val="24"/>
        </w:rPr>
        <w:t>.</w:t>
      </w:r>
      <w:r>
        <w:rPr>
          <w:rFonts w:ascii="Arial" w:hAnsi="Arial"/>
          <w:sz w:val="24"/>
          <w:szCs w:val="18"/>
        </w:rPr>
        <w:t xml:space="preserve"> Nevertheless, Celsus</w:t>
      </w:r>
      <w:r>
        <w:rPr>
          <w:rFonts w:ascii="Sabon" w:hAnsi="Sabon"/>
          <w:sz w:val="18"/>
          <w:szCs w:val="18"/>
        </w:rPr>
        <w:t xml:space="preserve"> </w:t>
      </w:r>
      <w:r>
        <w:rPr>
          <w:rFonts w:ascii="Arial" w:hAnsi="Arial"/>
          <w:sz w:val="24"/>
        </w:rPr>
        <w:t>advised</w:t>
      </w:r>
      <w:r w:rsidRPr="003B7898">
        <w:rPr>
          <w:rFonts w:ascii="Arial" w:hAnsi="Arial"/>
          <w:sz w:val="24"/>
        </w:rPr>
        <w:t xml:space="preserve"> </w:t>
      </w:r>
      <w:r>
        <w:rPr>
          <w:rFonts w:ascii="Arial" w:hAnsi="Arial"/>
          <w:sz w:val="24"/>
        </w:rPr>
        <w:t xml:space="preserve">an overall </w:t>
      </w:r>
      <w:r w:rsidRPr="003B7898">
        <w:rPr>
          <w:rFonts w:ascii="Arial" w:hAnsi="Arial"/>
          <w:sz w:val="24"/>
        </w:rPr>
        <w:t xml:space="preserve">moderation in diet, and </w:t>
      </w:r>
      <w:r>
        <w:rPr>
          <w:rFonts w:ascii="Arial" w:hAnsi="Arial"/>
          <w:sz w:val="24"/>
        </w:rPr>
        <w:t xml:space="preserve">treated obesity by </w:t>
      </w:r>
      <w:proofErr w:type="gramStart"/>
      <w:r>
        <w:rPr>
          <w:rFonts w:ascii="Arial" w:hAnsi="Arial"/>
          <w:sz w:val="24"/>
        </w:rPr>
        <w:t>sea-bathing</w:t>
      </w:r>
      <w:proofErr w:type="gramEnd"/>
      <w:r>
        <w:rPr>
          <w:rFonts w:ascii="Arial" w:hAnsi="Arial"/>
          <w:sz w:val="24"/>
        </w:rPr>
        <w:t>. He regarded a square, fit frame, neither thin nor fat, as optima</w:t>
      </w:r>
      <w:r w:rsidRPr="003C671F">
        <w:rPr>
          <w:rFonts w:ascii="Arial" w:hAnsi="Arial"/>
          <w:sz w:val="24"/>
        </w:rPr>
        <w:t xml:space="preserve">l </w:t>
      </w:r>
      <w:r>
        <w:rPr>
          <w:rFonts w:ascii="Arial" w:hAnsi="Arial"/>
          <w:sz w:val="24"/>
        </w:rPr>
        <w:fldChar w:fldCharType="begin"/>
      </w:r>
      <w:r>
        <w:rPr>
          <w:rFonts w:ascii="Arial" w:hAnsi="Arial"/>
          <w:sz w:val="24"/>
        </w:rPr>
        <w:instrText xml:space="preserve"> ADDIN EN.CITE &lt;EndNote&gt;&lt;Cite&gt;&lt;Author&gt;Celsus&lt;/Author&gt;&lt;Year&gt;1935&lt;/Year&gt;&lt;RecNum&gt;771&lt;/RecNum&gt;&lt;DisplayText&gt;(Celsus, 1935)&lt;/DisplayText&gt;&lt;record&gt;&lt;rec-number&gt;771&lt;/rec-number&gt;&lt;foreign-keys&gt;&lt;key app="EN" db-id="xzs9dt9a8r5v0pexee659fzrtpwafxteevdz" timestamp="1514426511"&gt;771&lt;/key&gt;&lt;/foreign-keys&gt;&lt;ref-type name="Book"&gt;6&lt;/ref-type&gt;&lt;contributors&gt;&lt;authors&gt;&lt;author&gt;Celsus, A.C. &lt;/author&gt;&lt;/authors&gt;&lt;/contributors&gt;&lt;titles&gt;&lt;title&gt;De Medicina&lt;/title&gt;&lt;/titles&gt;&lt;dates&gt;&lt;year&gt;1935&lt;/year&gt;&lt;/dates&gt;&lt;pub-location&gt; Cambrudge, MA&lt;/pub-location&gt;&lt;publisher&gt;Harvard University Press, Book 2, Chapter 1, sect.5.&lt;/publisher&gt;&lt;urls&gt;&lt;/urls&gt;&lt;/record&gt;&lt;/Cite&gt;&lt;/EndNote&gt;</w:instrText>
      </w:r>
      <w:r>
        <w:rPr>
          <w:rFonts w:ascii="Arial" w:hAnsi="Arial"/>
          <w:sz w:val="24"/>
        </w:rPr>
        <w:fldChar w:fldCharType="separate"/>
      </w:r>
      <w:r>
        <w:rPr>
          <w:rFonts w:ascii="Arial" w:hAnsi="Arial"/>
          <w:noProof/>
          <w:sz w:val="24"/>
        </w:rPr>
        <w:t>(Celsus, 1935)</w:t>
      </w:r>
      <w:r>
        <w:rPr>
          <w:rFonts w:ascii="Arial" w:hAnsi="Arial"/>
          <w:sz w:val="24"/>
        </w:rPr>
        <w:fldChar w:fldCharType="end"/>
      </w:r>
      <w:r w:rsidRPr="003C671F">
        <w:rPr>
          <w:rFonts w:ascii="Arial" w:hAnsi="Arial"/>
          <w:sz w:val="24"/>
        </w:rPr>
        <w:t>.</w:t>
      </w:r>
      <w:r>
        <w:rPr>
          <w:rFonts w:ascii="Arial" w:hAnsi="Arial"/>
          <w:sz w:val="24"/>
        </w:rPr>
        <w:t xml:space="preserve"> Like Asclepiades, he generally rejected purges and vomiting, but nevertheless he suggested that an excess of food could become corrupted, and then treatment by the induction of vomiting was indicated </w:t>
      </w:r>
      <w:r>
        <w:rPr>
          <w:rFonts w:ascii="Arial" w:hAnsi="Arial"/>
          <w:sz w:val="24"/>
        </w:rPr>
        <w:fldChar w:fldCharType="begin"/>
      </w:r>
      <w:r>
        <w:rPr>
          <w:rFonts w:ascii="Arial" w:hAnsi="Arial"/>
          <w:sz w:val="24"/>
        </w:rPr>
        <w:instrText xml:space="preserve"> ADDIN EN.CITE &lt;EndNote&gt;&lt;Cite&gt;&lt;Author&gt;Celsus&lt;/Author&gt;&lt;Year&gt;1935&lt;/Year&gt;&lt;RecNum&gt;771&lt;/RecNum&gt;&lt;DisplayText&gt;(Celsus, 1935)&lt;/DisplayText&gt;&lt;record&gt;&lt;rec-number&gt;771&lt;/rec-number&gt;&lt;foreign-keys&gt;&lt;key app="EN" db-id="xzs9dt9a8r5v0pexee659fzrtpwafxteevdz" timestamp="1514426511"&gt;771&lt;/key&gt;&lt;/foreign-keys&gt;&lt;ref-type name="Book"&gt;6&lt;/ref-type&gt;&lt;contributors&gt;&lt;authors&gt;&lt;author&gt;Celsus, A.C. &lt;/author&gt;&lt;/authors&gt;&lt;/contributors&gt;&lt;titles&gt;&lt;title&gt;De Medicina&lt;/title&gt;&lt;/titles&gt;&lt;dates&gt;&lt;year&gt;1935&lt;/year&gt;&lt;/dates&gt;&lt;pub-location&gt; Cambrudge, MA&lt;/pub-location&gt;&lt;publisher&gt;Harvard University Press, Book 2, Chapter 1, sect.5.&lt;/publisher&gt;&lt;urls&gt;&lt;/urls&gt;&lt;/record&gt;&lt;/Cite&gt;&lt;/EndNote&gt;</w:instrText>
      </w:r>
      <w:r>
        <w:rPr>
          <w:rFonts w:ascii="Arial" w:hAnsi="Arial"/>
          <w:sz w:val="24"/>
        </w:rPr>
        <w:fldChar w:fldCharType="separate"/>
      </w:r>
      <w:r>
        <w:rPr>
          <w:rFonts w:ascii="Arial" w:hAnsi="Arial"/>
          <w:noProof/>
          <w:sz w:val="24"/>
        </w:rPr>
        <w:t>(Celsus, 1935)</w:t>
      </w:r>
      <w:r>
        <w:rPr>
          <w:rFonts w:ascii="Arial" w:hAnsi="Arial"/>
          <w:sz w:val="24"/>
        </w:rPr>
        <w:fldChar w:fldCharType="end"/>
      </w:r>
      <w:r w:rsidRPr="003C671F">
        <w:rPr>
          <w:rFonts w:ascii="Arial" w:hAnsi="Arial"/>
          <w:sz w:val="24"/>
        </w:rPr>
        <w:t>.</w:t>
      </w:r>
    </w:p>
    <w:p w:rsidR="002E02D0" w:rsidRDefault="002E02D0" w:rsidP="002E02D0">
      <w:pPr>
        <w:pStyle w:val="NormalWeb"/>
        <w:spacing w:before="2" w:after="2"/>
        <w:rPr>
          <w:rFonts w:ascii="Arial" w:hAnsi="Arial"/>
          <w:sz w:val="24"/>
        </w:rPr>
      </w:pPr>
      <w:r>
        <w:rPr>
          <w:rFonts w:ascii="Arial" w:hAnsi="Arial"/>
          <w:b/>
          <w:i/>
          <w:sz w:val="24"/>
        </w:rPr>
        <w:t xml:space="preserve">       </w:t>
      </w:r>
      <w:r w:rsidRPr="00BF1EE9">
        <w:rPr>
          <w:rFonts w:ascii="Arial" w:hAnsi="Arial"/>
          <w:b/>
          <w:i/>
          <w:sz w:val="24"/>
        </w:rPr>
        <w:t>Dioscorides</w:t>
      </w:r>
      <w:r>
        <w:rPr>
          <w:rFonts w:ascii="Arial" w:hAnsi="Arial"/>
          <w:sz w:val="24"/>
        </w:rPr>
        <w:t>. During</w:t>
      </w:r>
      <w:r w:rsidRPr="003B7898">
        <w:rPr>
          <w:rFonts w:ascii="Arial" w:hAnsi="Arial"/>
          <w:sz w:val="24"/>
        </w:rPr>
        <w:t xml:space="preserve"> the first century CE, </w:t>
      </w:r>
      <w:r>
        <w:rPr>
          <w:rFonts w:ascii="Arial" w:hAnsi="Arial"/>
          <w:sz w:val="24"/>
        </w:rPr>
        <w:t xml:space="preserve">the </w:t>
      </w:r>
      <w:r w:rsidRPr="00524081">
        <w:rPr>
          <w:rFonts w:ascii="Arial" w:hAnsi="Arial"/>
          <w:i/>
          <w:sz w:val="24"/>
        </w:rPr>
        <w:t xml:space="preserve">De </w:t>
      </w:r>
      <w:r w:rsidRPr="00D60E5B">
        <w:rPr>
          <w:rFonts w:ascii="Arial" w:hAnsi="Arial"/>
          <w:i/>
          <w:sz w:val="24"/>
        </w:rPr>
        <w:t>Materia Medica</w:t>
      </w:r>
      <w:r>
        <w:rPr>
          <w:rFonts w:ascii="Arial" w:hAnsi="Arial"/>
          <w:sz w:val="24"/>
        </w:rPr>
        <w:t xml:space="preserve"> of the physician Pedanius Dioscorides (40-90 CE) listed certain foods and herbal preparations that helped to reduce obesity; one particular recommendation included a mixture of Asian meadow, cheese and mustard </w:t>
      </w:r>
      <w:r>
        <w:rPr>
          <w:rFonts w:ascii="Arial" w:hAnsi="Arial"/>
          <w:sz w:val="24"/>
        </w:rPr>
        <w:fldChar w:fldCharType="begin"/>
      </w:r>
      <w:r>
        <w:rPr>
          <w:rFonts w:ascii="Arial" w:hAnsi="Arial"/>
          <w:sz w:val="24"/>
        </w:rPr>
        <w:instrText xml:space="preserve"> ADDIN EN.CITE &lt;EndNote&gt;&lt;Cite&gt;&lt;Author&gt;Dioscorides&lt;/Author&gt;&lt;Year&gt;2003&lt;/Year&gt;&lt;RecNum&gt;773&lt;/RecNum&gt;&lt;DisplayText&gt;(Dioscorides, 2003 )&lt;/DisplayText&gt;&lt;record&gt;&lt;rec-number&gt;773&lt;/rec-number&gt;&lt;foreign-keys&gt;&lt;key app="EN" db-id="xzs9dt9a8r5v0pexee659fzrtpwafxteevdz" timestamp="1514428678"&gt;773&lt;/key&gt;&lt;/foreign-keys&gt;&lt;ref-type name="Book"&gt;6&lt;/ref-type&gt;&lt;contributors&gt;&lt;authors&gt;&lt;author&gt;Dioscorides, P. &lt;/author&gt;&lt;/authors&gt;&lt;tertiary-authors&gt;&lt;author&gt;Dioscorides Ped&lt;/author&gt;&lt;/tertiary-authors&gt;&lt;/contributors&gt;&lt;titles&gt;&lt;title&gt;De Materia Medica&lt;/title&gt;&lt;/titles&gt;&lt;dates&gt;&lt;year&gt;2003 &lt;/year&gt;&lt;/dates&gt;&lt;pub-location&gt;Athens, Greece. &lt;/pub-location&gt;&lt;publisher&gt;Georgiadis;  Book 2, Chapter. 71. and Chapter 182, pp. 293-294.&amp;#xD;&lt;/publisher&gt;&lt;urls&gt;&lt;/urls&gt;&lt;/record&gt;&lt;/Cite&gt;&lt;/EndNote&gt;</w:instrText>
      </w:r>
      <w:r>
        <w:rPr>
          <w:rFonts w:ascii="Arial" w:hAnsi="Arial"/>
          <w:sz w:val="24"/>
        </w:rPr>
        <w:fldChar w:fldCharType="separate"/>
      </w:r>
      <w:r>
        <w:rPr>
          <w:rFonts w:ascii="Arial" w:hAnsi="Arial"/>
          <w:noProof/>
          <w:sz w:val="24"/>
        </w:rPr>
        <w:t>(Dioscorides, 2003)</w:t>
      </w:r>
      <w:r>
        <w:rPr>
          <w:rFonts w:ascii="Arial" w:hAnsi="Arial"/>
          <w:sz w:val="24"/>
        </w:rPr>
        <w:fldChar w:fldCharType="end"/>
      </w:r>
      <w:r>
        <w:rPr>
          <w:rFonts w:ascii="Arial" w:hAnsi="Arial"/>
          <w:sz w:val="24"/>
        </w:rPr>
        <w:t xml:space="preserve">. </w:t>
      </w:r>
    </w:p>
    <w:p w:rsidR="002E02D0" w:rsidRDefault="002E02D0" w:rsidP="002E02D0">
      <w:pPr>
        <w:pStyle w:val="NormalWeb"/>
        <w:spacing w:before="2" w:after="2"/>
        <w:rPr>
          <w:rFonts w:ascii="Arial" w:hAnsi="Arial"/>
          <w:sz w:val="24"/>
        </w:rPr>
      </w:pPr>
      <w:r>
        <w:rPr>
          <w:rFonts w:ascii="Arial" w:hAnsi="Arial"/>
          <w:noProof/>
          <w:sz w:val="24"/>
        </w:rPr>
        <w:pict>
          <v:shape id="_x0000_s1030" type="#_x0000_t202" style="position:absolute;margin-left:0;margin-top:7.4pt;width:99.35pt;height:179.6pt;z-index:251664384;mso-wrap-edited:f" wrapcoords="0 0 21600 0 21600 21600 0 21600 0 0" filled="f" strokecolor="black [3213]">
            <v:fill o:detectmouseclick="t"/>
            <v:textbox style="mso-next-textbox:#_x0000_s1030" inset=",7.2pt,,7.2pt">
              <w:txbxContent>
                <w:p w:rsidR="002E02D0" w:rsidRDefault="002E02D0" w:rsidP="002E02D0">
                  <w:r>
                    <w:rPr>
                      <w:noProof/>
                    </w:rPr>
                    <w:drawing>
                      <wp:inline distT="0" distB="0" distL="0" distR="0">
                        <wp:extent cx="1044386" cy="956441"/>
                        <wp:effectExtent l="25400" t="0" r="0" b="0"/>
                        <wp:docPr id="496" name="Picture 2" descr="Gale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en.tiff"/>
                                <pic:cNvPicPr/>
                              </pic:nvPicPr>
                              <pic:blipFill>
                                <a:blip r:embed="rId10"/>
                                <a:stretch>
                                  <a:fillRect/>
                                </a:stretch>
                              </pic:blipFill>
                              <pic:spPr>
                                <a:xfrm>
                                  <a:off x="0" y="0"/>
                                  <a:ext cx="1049330" cy="960969"/>
                                </a:xfrm>
                                <a:prstGeom prst="rect">
                                  <a:avLst/>
                                </a:prstGeom>
                              </pic:spPr>
                            </pic:pic>
                          </a:graphicData>
                        </a:graphic>
                      </wp:inline>
                    </w:drawing>
                  </w:r>
                </w:p>
                <w:p w:rsidR="002E02D0" w:rsidRPr="004E09A7" w:rsidRDefault="002E02D0" w:rsidP="002E02D0">
                  <w:pPr>
                    <w:rPr>
                      <w:rFonts w:ascii="Arial" w:hAnsi="Arial"/>
                      <w:sz w:val="16"/>
                    </w:rPr>
                  </w:pPr>
                  <w:r w:rsidRPr="00366C75">
                    <w:rPr>
                      <w:rFonts w:ascii="Arial" w:hAnsi="Arial"/>
                      <w:b/>
                      <w:sz w:val="16"/>
                    </w:rPr>
                    <w:t xml:space="preserve">Fig. </w:t>
                  </w:r>
                  <w:r>
                    <w:rPr>
                      <w:rFonts w:ascii="Arial" w:hAnsi="Arial"/>
                      <w:b/>
                      <w:sz w:val="16"/>
                    </w:rPr>
                    <w:t>17</w:t>
                  </w:r>
                  <w:r w:rsidRPr="00366C75">
                    <w:rPr>
                      <w:rFonts w:ascii="Arial" w:hAnsi="Arial"/>
                      <w:b/>
                      <w:sz w:val="16"/>
                    </w:rPr>
                    <w:t>.</w:t>
                  </w:r>
                  <w:r w:rsidRPr="00366C75">
                    <w:rPr>
                      <w:rFonts w:ascii="Arial" w:hAnsi="Arial"/>
                      <w:sz w:val="16"/>
                    </w:rPr>
                    <w:t xml:space="preserve"> The Greek physician Galen introduced the first classification of obesity.</w:t>
                  </w:r>
                  <w:r w:rsidRPr="004E09A7">
                    <w:rPr>
                      <w:rFonts w:ascii="Arial" w:hAnsi="Arial"/>
                      <w:sz w:val="20"/>
                    </w:rPr>
                    <w:t xml:space="preserve"> </w:t>
                  </w:r>
                  <w:r w:rsidRPr="004E09A7">
                    <w:rPr>
                      <w:rFonts w:ascii="Arial" w:hAnsi="Arial"/>
                      <w:sz w:val="16"/>
                    </w:rPr>
                    <w:t>Source: https://www.google.ca/imgres</w:t>
                  </w:r>
                  <w:proofErr w:type="gramStart"/>
                  <w:r w:rsidRPr="004E09A7">
                    <w:rPr>
                      <w:rFonts w:ascii="Arial" w:hAnsi="Arial"/>
                      <w:sz w:val="16"/>
                    </w:rPr>
                    <w:t>?imgurl</w:t>
                  </w:r>
                  <w:proofErr w:type="gramEnd"/>
                  <w:r w:rsidRPr="004E09A7">
                    <w:rPr>
                      <w:rFonts w:ascii="Arial" w:hAnsi="Arial"/>
                      <w:sz w:val="16"/>
                    </w:rPr>
                    <w:t>=http://www.thefamouspeople.com/profiles/images/galen-1.jpg</w:t>
                  </w:r>
                </w:p>
                <w:p w:rsidR="002E02D0" w:rsidRDefault="002E02D0" w:rsidP="002E02D0"/>
              </w:txbxContent>
            </v:textbox>
            <w10:wrap type="tight"/>
          </v:shape>
        </w:pict>
      </w:r>
      <w:r>
        <w:rPr>
          <w:rFonts w:ascii="Arial" w:hAnsi="Arial"/>
          <w:sz w:val="24"/>
        </w:rPr>
        <w:t xml:space="preserve">      </w:t>
      </w:r>
      <w:r w:rsidRPr="003033A7">
        <w:rPr>
          <w:rFonts w:ascii="Arial" w:hAnsi="Arial"/>
          <w:b/>
          <w:i/>
          <w:sz w:val="24"/>
        </w:rPr>
        <w:t>Plutarch</w:t>
      </w:r>
      <w:r>
        <w:rPr>
          <w:rFonts w:ascii="Arial" w:hAnsi="Arial"/>
          <w:sz w:val="24"/>
        </w:rPr>
        <w:t xml:space="preserve">. The essayist </w:t>
      </w:r>
      <w:r w:rsidRPr="003B7898">
        <w:rPr>
          <w:rFonts w:ascii="Arial" w:hAnsi="Arial"/>
          <w:sz w:val="24"/>
        </w:rPr>
        <w:t xml:space="preserve">Plutarch </w:t>
      </w:r>
      <w:r>
        <w:rPr>
          <w:rFonts w:ascii="Arial" w:hAnsi="Arial"/>
          <w:sz w:val="24"/>
        </w:rPr>
        <w:t xml:space="preserve">(46-120 CE) </w:t>
      </w:r>
      <w:r w:rsidRPr="003B7898">
        <w:rPr>
          <w:rFonts w:ascii="Arial" w:hAnsi="Arial"/>
          <w:sz w:val="24"/>
        </w:rPr>
        <w:t xml:space="preserve">commented on obesity and health, remarking that </w:t>
      </w:r>
      <w:r w:rsidRPr="003C671F">
        <w:rPr>
          <w:rFonts w:ascii="Arial" w:hAnsi="Arial"/>
          <w:i/>
          <w:sz w:val="24"/>
        </w:rPr>
        <w:t>“thin people are generally the most healthy; we should not therefore indulge our appetites with delicacies or high living, for fear of growing corpulent... The body is a ship which must not be overloaded”</w:t>
      </w:r>
      <w:r w:rsidRPr="003B7898">
        <w:rPr>
          <w:rFonts w:ascii="Arial" w:hAnsi="Arial"/>
          <w:sz w:val="24"/>
        </w:rPr>
        <w:t xml:space="preserve"> </w:t>
      </w:r>
      <w:r>
        <w:rPr>
          <w:rFonts w:ascii="Arial" w:hAnsi="Arial"/>
          <w:sz w:val="24"/>
        </w:rPr>
        <w:fldChar w:fldCharType="begin"/>
      </w:r>
      <w:r>
        <w:rPr>
          <w:rFonts w:ascii="Arial" w:hAnsi="Arial"/>
          <w:sz w:val="24"/>
        </w:rPr>
        <w:instrText xml:space="preserve"> ADDIN EN.CITE &lt;EndNote&gt;&lt;Cite&gt;&lt;Author&gt;Sinclair&lt;/Author&gt;&lt;Year&gt;1818&lt;/Year&gt;&lt;RecNum&gt;764&lt;/RecNum&gt;&lt;DisplayText&gt;(Sinclair, 1818 )&lt;/DisplayText&gt;&lt;record&gt;&lt;rec-number&gt;764&lt;/rec-number&gt;&lt;foreign-keys&gt;&lt;key app="EN" db-id="xzs9dt9a8r5v0pexee659fzrtpwafxteevdz" timestamp="1514329040"&gt;764&lt;/key&gt;&lt;/foreign-keys&gt;&lt;ref-type name="Book"&gt;6&lt;/ref-type&gt;&lt;contributors&gt;&lt;authors&gt;&lt;author&gt;Sinclair, J. &lt;/author&gt;&lt;/authors&gt;&lt;/contributors&gt;&lt;titles&gt;&lt;title&gt;Code of Health and Longevity, Part II, Chapter 5.  &lt;/title&gt;&lt;/titles&gt;&lt;dates&gt;&lt;year&gt;1818 &lt;/year&gt;&lt;/dates&gt;&lt;pub-location&gt;Edinburgh, Scotland. &lt;/pub-location&gt;&lt;publisher&gt;Abernethy &amp;amp; Walker, pp. 1-23. &lt;/publisher&gt;&lt;urls&gt;&lt;/urls&gt;&lt;/record&gt;&lt;/Cite&gt;&lt;/EndNote&gt;</w:instrText>
      </w:r>
      <w:r>
        <w:rPr>
          <w:rFonts w:ascii="Arial" w:hAnsi="Arial"/>
          <w:sz w:val="24"/>
        </w:rPr>
        <w:fldChar w:fldCharType="separate"/>
      </w:r>
      <w:r>
        <w:rPr>
          <w:rFonts w:ascii="Arial" w:hAnsi="Arial"/>
          <w:noProof/>
          <w:sz w:val="24"/>
        </w:rPr>
        <w:t>(Sinclair, 1818)</w:t>
      </w:r>
      <w:r>
        <w:rPr>
          <w:rFonts w:ascii="Arial" w:hAnsi="Arial"/>
          <w:sz w:val="24"/>
        </w:rPr>
        <w:fldChar w:fldCharType="end"/>
      </w:r>
      <w:r>
        <w:rPr>
          <w:rFonts w:ascii="Arial" w:hAnsi="Arial"/>
          <w:sz w:val="24"/>
        </w:rPr>
        <w:t xml:space="preserve">. </w:t>
      </w:r>
    </w:p>
    <w:p w:rsidR="002E02D0" w:rsidRPr="00932BAE" w:rsidRDefault="002E02D0" w:rsidP="002E02D0">
      <w:pPr>
        <w:pStyle w:val="NormalWeb"/>
        <w:spacing w:before="2" w:after="2"/>
      </w:pPr>
      <w:r>
        <w:rPr>
          <w:rFonts w:ascii="Arial" w:hAnsi="Arial"/>
          <w:sz w:val="24"/>
        </w:rPr>
        <w:t xml:space="preserve">      </w:t>
      </w:r>
      <w:r w:rsidRPr="003033A7">
        <w:rPr>
          <w:rFonts w:ascii="Arial" w:hAnsi="Arial"/>
          <w:b/>
          <w:i/>
          <w:sz w:val="24"/>
        </w:rPr>
        <w:t>Soranus</w:t>
      </w:r>
      <w:r>
        <w:rPr>
          <w:rFonts w:ascii="Arial" w:hAnsi="Arial"/>
          <w:sz w:val="24"/>
        </w:rPr>
        <w:t>. Soranus of Ephesus (98-138 CE) regarded obesity as a chronic disease in immediate need of treatment. He believed tha</w:t>
      </w:r>
      <w:r w:rsidRPr="007D3F7B">
        <w:rPr>
          <w:rFonts w:ascii="Arial" w:hAnsi="Arial"/>
          <w:sz w:val="24"/>
        </w:rPr>
        <w:t xml:space="preserve">t obesity could narrow the birth passage and cause problems in childbirth, and </w:t>
      </w:r>
      <w:r>
        <w:rPr>
          <w:rFonts w:ascii="Arial" w:hAnsi="Arial"/>
          <w:sz w:val="24"/>
        </w:rPr>
        <w:t xml:space="preserve">by way of treatment </w:t>
      </w:r>
      <w:r w:rsidRPr="007D3F7B">
        <w:rPr>
          <w:rFonts w:ascii="Arial" w:hAnsi="Arial"/>
          <w:sz w:val="24"/>
        </w:rPr>
        <w:t xml:space="preserve">he proposed </w:t>
      </w:r>
      <w:r w:rsidRPr="007D3F7B">
        <w:rPr>
          <w:rFonts w:ascii="Arial" w:hAnsi="Arial"/>
          <w:color w:val="111111"/>
          <w:sz w:val="24"/>
          <w:szCs w:val="22"/>
        </w:rPr>
        <w:t>a combination of diet and exercise, baths, venesection, purging and a radical change in lifestyl</w:t>
      </w:r>
      <w:r w:rsidRPr="00CE4E25">
        <w:rPr>
          <w:rFonts w:ascii="Arial" w:hAnsi="Arial"/>
          <w:color w:val="111111"/>
          <w:sz w:val="24"/>
          <w:szCs w:val="22"/>
        </w:rPr>
        <w:t xml:space="preserve">e </w:t>
      </w:r>
      <w:r>
        <w:rPr>
          <w:rFonts w:ascii="Arial" w:hAnsi="Arial"/>
          <w:sz w:val="24"/>
        </w:rPr>
        <w:fldChar w:fldCharType="begin"/>
      </w:r>
      <w:r>
        <w:rPr>
          <w:rFonts w:ascii="Arial" w:hAnsi="Arial"/>
          <w:sz w:val="24"/>
        </w:rPr>
        <w:instrText xml:space="preserve"> ADDIN EN.CITE &lt;EndNote&gt;&lt;Cite&gt;&lt;Author&gt;Soranus&lt;/Author&gt;&lt;Year&gt;1991&lt;/Year&gt;&lt;RecNum&gt;775&lt;/RecNum&gt;&lt;DisplayText&gt;(Soranus, 1991)&lt;/DisplayText&gt;&lt;record&gt;&lt;rec-number&gt;775&lt;/rec-number&gt;&lt;foreign-keys&gt;&lt;key app="EN" db-id="xzs9dt9a8r5v0pexee659fzrtpwafxteevdz" timestamp="1514429756"&gt;775&lt;/key&gt;&lt;/foreign-keys&gt;&lt;ref-type name="Book"&gt;6&lt;/ref-type&gt;&lt;contributors&gt;&lt;authors&gt;&lt;author&gt;Soranus,.&lt;/author&gt;&lt;/authors&gt;&lt;/contributors&gt;&lt;titles&gt;&lt;title&gt;On women&lt;/title&gt;&lt;/titles&gt;&lt;number&gt;Soranus. On women. Book 4. Athens: Kaktos : 109-&amp;#xD;111.&lt;/number&gt;&lt;dates&gt;&lt;year&gt;1991&lt;/year&gt;&lt;/dates&gt;&lt;pub-location&gt;Athens, Greece&lt;/pub-location&gt;&lt;publisher&gt;Kaktos, Book 4, pp. 109-111. &lt;/publisher&gt;&lt;urls&gt;&lt;/urls&gt;&lt;/record&gt;&lt;/Cite&gt;&lt;/EndNote&gt;</w:instrText>
      </w:r>
      <w:r>
        <w:rPr>
          <w:rFonts w:ascii="Arial" w:hAnsi="Arial"/>
          <w:sz w:val="24"/>
        </w:rPr>
        <w:fldChar w:fldCharType="separate"/>
      </w:r>
      <w:r>
        <w:rPr>
          <w:rFonts w:ascii="Arial" w:hAnsi="Arial"/>
          <w:noProof/>
          <w:sz w:val="24"/>
        </w:rPr>
        <w:t>(Soranus, 1991)</w:t>
      </w:r>
      <w:r>
        <w:rPr>
          <w:rFonts w:ascii="Arial" w:hAnsi="Arial"/>
          <w:sz w:val="24"/>
        </w:rPr>
        <w:fldChar w:fldCharType="end"/>
      </w:r>
      <w:r w:rsidRPr="00CE4E25">
        <w:rPr>
          <w:rFonts w:ascii="Arial" w:hAnsi="Arial"/>
          <w:color w:val="111111"/>
          <w:sz w:val="24"/>
          <w:szCs w:val="22"/>
        </w:rPr>
        <w:t xml:space="preserve">. </w:t>
      </w:r>
    </w:p>
    <w:p w:rsidR="002E02D0" w:rsidRPr="00E7103C" w:rsidRDefault="002E02D0" w:rsidP="002E02D0">
      <w:pPr>
        <w:pStyle w:val="NormalWeb"/>
        <w:spacing w:before="2" w:after="2"/>
        <w:rPr>
          <w:rFonts w:ascii="Arial" w:hAnsi="Arial"/>
          <w:sz w:val="24"/>
          <w:shd w:val="clear" w:color="auto" w:fill="FFFFFF"/>
        </w:rPr>
      </w:pPr>
      <w:r>
        <w:rPr>
          <w:rFonts w:ascii="Arial" w:hAnsi="Arial"/>
          <w:b/>
          <w:sz w:val="24"/>
          <w:shd w:val="clear" w:color="auto" w:fill="FFFFFF"/>
        </w:rPr>
        <w:t xml:space="preserve">      </w:t>
      </w:r>
      <w:proofErr w:type="gramStart"/>
      <w:r w:rsidRPr="0016328A">
        <w:rPr>
          <w:rFonts w:ascii="Arial" w:hAnsi="Arial"/>
          <w:b/>
          <w:sz w:val="24"/>
          <w:shd w:val="clear" w:color="auto" w:fill="FFFFFF"/>
        </w:rPr>
        <w:t>Views of Galen and his successors.</w:t>
      </w:r>
      <w:proofErr w:type="gramEnd"/>
      <w:r w:rsidRPr="0016328A">
        <w:rPr>
          <w:rFonts w:ascii="Arial" w:hAnsi="Arial"/>
          <w:sz w:val="24"/>
          <w:shd w:val="clear" w:color="auto" w:fill="FFFFFF"/>
        </w:rPr>
        <w:t xml:space="preserve"> </w:t>
      </w:r>
      <w:r>
        <w:rPr>
          <w:rFonts w:ascii="Arial" w:hAnsi="Arial"/>
          <w:sz w:val="24"/>
          <w:shd w:val="clear" w:color="auto" w:fill="FFFFFF"/>
        </w:rPr>
        <w:t>It is plain from the above comments that ma</w:t>
      </w:r>
      <w:r w:rsidRPr="0016328A">
        <w:rPr>
          <w:rFonts w:ascii="Arial" w:hAnsi="Arial"/>
          <w:sz w:val="24"/>
          <w:shd w:val="clear" w:color="auto" w:fill="FFFFFF"/>
        </w:rPr>
        <w:t>ny Greek and Roman physicians recognized that obesity was unhealthy</w:t>
      </w:r>
      <w:r>
        <w:rPr>
          <w:rFonts w:ascii="Arial" w:hAnsi="Arial"/>
          <w:sz w:val="24"/>
          <w:shd w:val="clear" w:color="auto" w:fill="FFFFFF"/>
        </w:rPr>
        <w:t>. In</w:t>
      </w:r>
      <w:r w:rsidRPr="0016328A">
        <w:rPr>
          <w:rFonts w:ascii="Arial" w:hAnsi="Arial"/>
          <w:sz w:val="24"/>
          <w:shd w:val="clear" w:color="auto" w:fill="FFFFFF"/>
        </w:rPr>
        <w:t xml:space="preserve"> some instances</w:t>
      </w:r>
      <w:r>
        <w:rPr>
          <w:rFonts w:ascii="Arial" w:hAnsi="Arial"/>
          <w:sz w:val="24"/>
          <w:shd w:val="clear" w:color="auto" w:fill="FFFFFF"/>
        </w:rPr>
        <w:t>,</w:t>
      </w:r>
      <w:r w:rsidRPr="0016328A">
        <w:rPr>
          <w:rFonts w:ascii="Arial" w:hAnsi="Arial"/>
          <w:sz w:val="24"/>
          <w:shd w:val="clear" w:color="auto" w:fill="FFFFFF"/>
        </w:rPr>
        <w:t xml:space="preserve"> they </w:t>
      </w:r>
      <w:r>
        <w:rPr>
          <w:rFonts w:ascii="Arial" w:hAnsi="Arial"/>
          <w:sz w:val="24"/>
          <w:shd w:val="clear" w:color="auto" w:fill="FFFFFF"/>
        </w:rPr>
        <w:t xml:space="preserve">also </w:t>
      </w:r>
      <w:r w:rsidRPr="0016328A">
        <w:rPr>
          <w:rFonts w:ascii="Arial" w:hAnsi="Arial"/>
          <w:sz w:val="24"/>
          <w:shd w:val="clear" w:color="auto" w:fill="FFFFFF"/>
        </w:rPr>
        <w:t xml:space="preserve">recorded and treated </w:t>
      </w:r>
      <w:r>
        <w:rPr>
          <w:rFonts w:ascii="Arial" w:hAnsi="Arial"/>
          <w:sz w:val="24"/>
          <w:shd w:val="clear" w:color="auto" w:fill="FFFFFF"/>
        </w:rPr>
        <w:t xml:space="preserve">occasional </w:t>
      </w:r>
      <w:r w:rsidRPr="0016328A">
        <w:rPr>
          <w:rFonts w:ascii="Arial" w:hAnsi="Arial"/>
          <w:sz w:val="24"/>
          <w:shd w:val="clear" w:color="auto" w:fill="FFFFFF"/>
        </w:rPr>
        <w:t xml:space="preserve">cases of morbid obesity.  Oribasius (325-400 CE), </w:t>
      </w:r>
      <w:r>
        <w:rPr>
          <w:rFonts w:ascii="Arial" w:hAnsi="Arial"/>
          <w:sz w:val="24"/>
          <w:shd w:val="clear" w:color="auto" w:fill="FFFFFF"/>
        </w:rPr>
        <w:t>author of a 7</w:t>
      </w:r>
      <w:r w:rsidRPr="0016328A">
        <w:rPr>
          <w:rFonts w:ascii="Arial" w:hAnsi="Arial"/>
          <w:sz w:val="24"/>
          <w:shd w:val="clear" w:color="auto" w:fill="FFFFFF"/>
        </w:rPr>
        <w:t xml:space="preserve">0-volume Medical </w:t>
      </w:r>
      <w:r>
        <w:rPr>
          <w:rFonts w:ascii="Arial" w:hAnsi="Arial"/>
          <w:sz w:val="24"/>
          <w:shd w:val="clear" w:color="auto" w:fill="FFFFFF"/>
        </w:rPr>
        <w:t>E</w:t>
      </w:r>
      <w:r w:rsidRPr="0016328A">
        <w:rPr>
          <w:rFonts w:ascii="Arial" w:hAnsi="Arial"/>
          <w:sz w:val="24"/>
          <w:shd w:val="clear" w:color="auto" w:fill="FFFFFF"/>
        </w:rPr>
        <w:t xml:space="preserve">ncyclopaedia, believed that obesity reflected a combination of flabbiness and excessive moisture, and </w:t>
      </w:r>
      <w:r>
        <w:rPr>
          <w:rFonts w:ascii="Arial" w:hAnsi="Arial"/>
          <w:sz w:val="24"/>
          <w:shd w:val="clear" w:color="auto" w:fill="FFFFFF"/>
        </w:rPr>
        <w:t xml:space="preserve">he argiued that it </w:t>
      </w:r>
      <w:r w:rsidRPr="0016328A">
        <w:rPr>
          <w:rFonts w:ascii="Arial" w:hAnsi="Arial"/>
          <w:sz w:val="24"/>
          <w:shd w:val="clear" w:color="auto" w:fill="FFFFFF"/>
        </w:rPr>
        <w:t>arose from an inappropriate lifestyle</w:t>
      </w:r>
      <w:r>
        <w:rPr>
          <w:rFonts w:ascii="Arial" w:hAnsi="Arial"/>
          <w:sz w:val="24"/>
          <w:shd w:val="clear" w:color="auto" w:fill="FFFFFF"/>
        </w:rPr>
        <w:t>: "</w:t>
      </w:r>
      <w:r w:rsidRPr="004C467B">
        <w:rPr>
          <w:rFonts w:ascii="Arial" w:hAnsi="Arial"/>
          <w:i/>
          <w:sz w:val="24"/>
          <w:shd w:val="clear" w:color="auto" w:fill="FFFFFF"/>
        </w:rPr>
        <w:t>Non plus par nécessité,</w:t>
      </w:r>
      <w:r>
        <w:rPr>
          <w:rFonts w:ascii="Arial" w:hAnsi="Arial"/>
          <w:i/>
          <w:sz w:val="24"/>
          <w:shd w:val="clear" w:color="auto" w:fill="FFFFFF"/>
        </w:rPr>
        <w:t xml:space="preserve"> </w:t>
      </w:r>
      <w:r w:rsidRPr="004C467B">
        <w:rPr>
          <w:rFonts w:ascii="Arial" w:hAnsi="Arial"/>
          <w:i/>
          <w:sz w:val="24"/>
          <w:shd w:val="clear" w:color="auto" w:fill="FFFFFF"/>
        </w:rPr>
        <w:t>ma</w:t>
      </w:r>
      <w:r>
        <w:rPr>
          <w:rFonts w:ascii="Arial" w:hAnsi="Arial"/>
          <w:i/>
          <w:sz w:val="24"/>
          <w:shd w:val="clear" w:color="auto" w:fill="FFFFFF"/>
        </w:rPr>
        <w:t>is par suite du régime habituel, l</w:t>
      </w:r>
      <w:r w:rsidRPr="004C467B">
        <w:rPr>
          <w:rFonts w:ascii="Arial" w:hAnsi="Arial"/>
          <w:i/>
          <w:sz w:val="24"/>
          <w:shd w:val="clear" w:color="auto" w:fill="FFFFFF"/>
        </w:rPr>
        <w:t>e corps des gens doué d'un tempéremant sec est plus dur et plus sec que celui des gens doué d'un tempéremant moye</w:t>
      </w:r>
      <w:r w:rsidRPr="00E7103C">
        <w:rPr>
          <w:rFonts w:ascii="Arial" w:hAnsi="Arial"/>
          <w:i/>
          <w:sz w:val="24"/>
          <w:shd w:val="clear" w:color="auto" w:fill="FFFFFF"/>
        </w:rPr>
        <w:t>n. (Not only necessity, but also due to habitual lifestyle, the body of people with a dry temperament is harder and dryer than that of people with an average temperament)"</w:t>
      </w:r>
      <w:r w:rsidRPr="00E7103C">
        <w:rPr>
          <w:rFonts w:ascii="Arial" w:hAnsi="Arial"/>
          <w:sz w:val="24"/>
          <w:shd w:val="clear" w:color="auto" w:fill="FFFFFF"/>
        </w:rPr>
        <w:t xml:space="preserve"> </w:t>
      </w:r>
      <w:r>
        <w:rPr>
          <w:rFonts w:ascii="Arial" w:hAnsi="Arial"/>
          <w:sz w:val="24"/>
        </w:rPr>
        <w:fldChar w:fldCharType="begin"/>
      </w:r>
      <w:r>
        <w:rPr>
          <w:rFonts w:ascii="Arial" w:hAnsi="Arial"/>
          <w:sz w:val="24"/>
        </w:rPr>
        <w:instrText xml:space="preserve"> ADDIN EN.CITE &lt;EndNote&gt;&lt;Cite&gt;&lt;Author&gt;Bussemaker&lt;/Author&gt;&lt;Year&gt;1863&lt;/Year&gt;&lt;RecNum&gt;778&lt;/RecNum&gt;&lt;DisplayText&gt;(Bussemaker &amp;amp; Daremberg, 1863)&lt;/DisplayText&gt;&lt;record&gt;&lt;rec-number&gt;778&lt;/rec-number&gt;&lt;foreign-keys&gt;&lt;key app="EN" db-id="xzs9dt9a8r5v0pexee659fzrtpwafxteevdz" timestamp="1514497592"&gt;778&lt;/key&gt;&lt;/foreign-keys&gt;&lt;ref-type name="Book"&gt;6&lt;/ref-type&gt;&lt;contributors&gt;&lt;authors&gt;&lt;author&gt;Bussemaker, U.C. &lt;/author&gt;&lt;author&gt;Daremberg, C.V. &lt;/author&gt;&lt;/authors&gt;&lt;/contributors&gt;&lt;titles&gt;&lt;title&gt;Oeuvres d&amp;apos;Oribase, Vol. 5. &lt;/title&gt;&lt;/titles&gt;&lt;dates&gt;&lt;year&gt;1863&lt;/year&gt;&lt;/dates&gt;&lt;pub-location&gt;Paris, France&lt;/pub-location&gt;&lt;publisher&gt;Imprimerie Nationale, p. 243&lt;/publisher&gt;&lt;urls&gt;&lt;/urls&gt;&lt;/record&gt;&lt;/Cite&gt;&lt;/EndNote&gt;</w:instrText>
      </w:r>
      <w:r>
        <w:rPr>
          <w:rFonts w:ascii="Arial" w:hAnsi="Arial"/>
          <w:sz w:val="24"/>
        </w:rPr>
        <w:fldChar w:fldCharType="separate"/>
      </w:r>
      <w:r>
        <w:rPr>
          <w:rFonts w:ascii="Arial" w:hAnsi="Arial"/>
          <w:noProof/>
          <w:sz w:val="24"/>
        </w:rPr>
        <w:t>(Bussemaker and Daremberg, 1863)</w:t>
      </w:r>
      <w:r>
        <w:rPr>
          <w:rFonts w:ascii="Arial" w:hAnsi="Arial"/>
          <w:sz w:val="24"/>
        </w:rPr>
        <w:fldChar w:fldCharType="end"/>
      </w:r>
      <w:r w:rsidRPr="00E7103C">
        <w:rPr>
          <w:rFonts w:ascii="Arial" w:hAnsi="Arial"/>
          <w:sz w:val="24"/>
          <w:shd w:val="clear" w:color="auto" w:fill="FFFFFF"/>
        </w:rPr>
        <w:t xml:space="preserve">. </w:t>
      </w:r>
      <w:r>
        <w:rPr>
          <w:rFonts w:ascii="Arial" w:hAnsi="Arial"/>
          <w:sz w:val="24"/>
          <w:shd w:val="clear" w:color="auto" w:fill="FFFFFF"/>
        </w:rPr>
        <w:t xml:space="preserve">The condition </w:t>
      </w:r>
      <w:r w:rsidRPr="0016328A">
        <w:rPr>
          <w:rFonts w:ascii="Arial" w:hAnsi="Arial"/>
          <w:sz w:val="24"/>
          <w:shd w:val="clear" w:color="auto" w:fill="FFFFFF"/>
        </w:rPr>
        <w:t xml:space="preserve">required treatment by emaciation and fat reduction, achieved through </w:t>
      </w:r>
      <w:r w:rsidRPr="0016328A">
        <w:rPr>
          <w:rFonts w:ascii="Arial" w:hAnsi="Arial"/>
          <w:color w:val="111111"/>
          <w:sz w:val="24"/>
          <w:szCs w:val="22"/>
        </w:rPr>
        <w:t>exercise, diet, medications, ba</w:t>
      </w:r>
      <w:r w:rsidR="00B8323A">
        <w:rPr>
          <w:rFonts w:ascii="Arial" w:hAnsi="Arial"/>
          <w:color w:val="111111"/>
          <w:sz w:val="24"/>
          <w:szCs w:val="22"/>
        </w:rPr>
        <w:t>ths, massage and provocation of</w:t>
      </w:r>
      <w:r>
        <w:rPr>
          <w:rFonts w:ascii="Arial" w:hAnsi="Arial"/>
          <w:color w:val="111111"/>
          <w:sz w:val="24"/>
          <w:szCs w:val="22"/>
        </w:rPr>
        <w:t xml:space="preserve"> what was termed </w:t>
      </w:r>
      <w:r w:rsidRPr="0085513B">
        <w:rPr>
          <w:rFonts w:ascii="Arial" w:hAnsi="Arial"/>
          <w:i/>
          <w:color w:val="111111"/>
          <w:sz w:val="24"/>
          <w:szCs w:val="22"/>
        </w:rPr>
        <w:t>“mental anxiety.”</w:t>
      </w:r>
      <w:r w:rsidRPr="0016328A">
        <w:rPr>
          <w:rFonts w:ascii="Arial" w:hAnsi="Arial"/>
          <w:color w:val="111111"/>
          <w:sz w:val="24"/>
          <w:szCs w:val="22"/>
        </w:rPr>
        <w:t xml:space="preserve"> </w:t>
      </w:r>
    </w:p>
    <w:p w:rsidR="008E41A2" w:rsidRDefault="00B8323A"/>
    <w:sectPr w:rsidR="008E41A2" w:rsidSect="00D21C60">
      <w:pgSz w:w="12240" w:h="15840"/>
      <w:pgMar w:top="1440" w:right="1797" w:bottom="1418" w:left="1797" w:header="284" w:footer="284"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Noteworthy Light">
    <w:panose1 w:val="02000400000000000000"/>
    <w:charset w:val="00"/>
    <w:family w:val="auto"/>
    <w:pitch w:val="variable"/>
    <w:sig w:usb0="00000003" w:usb1="00000000" w:usb2="00000000" w:usb3="00000000" w:csb0="00000001" w:csb1="00000000"/>
  </w:font>
  <w:font w:name="Sabon">
    <w:altName w:val="Cambria"/>
    <w:panose1 w:val="00000000000000000000"/>
    <w:charset w:val="4D"/>
    <w:family w:val="roman"/>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90802"/>
    <w:multiLevelType w:val="hybridMultilevel"/>
    <w:tmpl w:val="D30AC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B423AE"/>
    <w:multiLevelType w:val="hybridMultilevel"/>
    <w:tmpl w:val="FF90FEE0"/>
    <w:lvl w:ilvl="0" w:tplc="B380E6FC">
      <w:start w:val="1"/>
      <w:numFmt w:val="lowerRoman"/>
      <w:lvlText w:val="%1."/>
      <w:lvlJc w:val="left"/>
      <w:pPr>
        <w:ind w:left="1004" w:hanging="72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9E253D0"/>
    <w:multiLevelType w:val="hybridMultilevel"/>
    <w:tmpl w:val="292A8F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4465196B"/>
    <w:multiLevelType w:val="multilevel"/>
    <w:tmpl w:val="A63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9D0B1E"/>
    <w:multiLevelType w:val="multilevel"/>
    <w:tmpl w:val="807E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2"/>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E02D0"/>
    <w:rsid w:val="002E02D0"/>
    <w:rsid w:val="00B8323A"/>
  </w:rsids>
  <m:mathPr>
    <m:mathFont m:val="Noteworthy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2D0"/>
  </w:style>
  <w:style w:type="paragraph" w:styleId="Heading1">
    <w:name w:val="heading 1"/>
    <w:basedOn w:val="Normal"/>
    <w:next w:val="Normal"/>
    <w:link w:val="Heading1Char"/>
    <w:uiPriority w:val="9"/>
    <w:rsid w:val="002E02D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2E02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rsid w:val="002E02D0"/>
    <w:pPr>
      <w:spacing w:beforeLines="1" w:afterLines="1"/>
      <w:outlineLvl w:val="2"/>
    </w:pPr>
    <w:rPr>
      <w:rFonts w:ascii="Times" w:hAnsi="Times"/>
      <w:b/>
      <w:sz w:val="27"/>
      <w:szCs w:val="20"/>
    </w:rPr>
  </w:style>
  <w:style w:type="paragraph" w:styleId="Heading4">
    <w:name w:val="heading 4"/>
    <w:basedOn w:val="Normal"/>
    <w:next w:val="Normal"/>
    <w:link w:val="Heading4Char"/>
    <w:rsid w:val="002E02D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2E02D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2E02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02D0"/>
    <w:rPr>
      <w:rFonts w:ascii="Times" w:hAnsi="Times"/>
      <w:b/>
      <w:sz w:val="27"/>
      <w:szCs w:val="20"/>
    </w:rPr>
  </w:style>
  <w:style w:type="character" w:customStyle="1" w:styleId="Heading4Char">
    <w:name w:val="Heading 4 Char"/>
    <w:basedOn w:val="DefaultParagraphFont"/>
    <w:link w:val="Heading4"/>
    <w:rsid w:val="002E02D0"/>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2E02D0"/>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E02D0"/>
  </w:style>
  <w:style w:type="character" w:styleId="Hyperlink">
    <w:name w:val="Hyperlink"/>
    <w:basedOn w:val="DefaultParagraphFont"/>
    <w:uiPriority w:val="99"/>
    <w:rsid w:val="002E02D0"/>
    <w:rPr>
      <w:color w:val="0000FF"/>
      <w:u w:val="single"/>
    </w:rPr>
  </w:style>
  <w:style w:type="character" w:customStyle="1" w:styleId="pb-caption">
    <w:name w:val="pb-caption"/>
    <w:basedOn w:val="DefaultParagraphFont"/>
    <w:rsid w:val="002E02D0"/>
  </w:style>
  <w:style w:type="character" w:styleId="FollowedHyperlink">
    <w:name w:val="FollowedHyperlink"/>
    <w:basedOn w:val="DefaultParagraphFont"/>
    <w:unhideWhenUsed/>
    <w:rsid w:val="002E02D0"/>
    <w:rPr>
      <w:color w:val="800080" w:themeColor="followedHyperlink"/>
      <w:u w:val="single"/>
    </w:rPr>
  </w:style>
  <w:style w:type="paragraph" w:styleId="Header">
    <w:name w:val="header"/>
    <w:basedOn w:val="Normal"/>
    <w:link w:val="HeaderChar"/>
    <w:uiPriority w:val="99"/>
    <w:unhideWhenUsed/>
    <w:rsid w:val="002E02D0"/>
    <w:pPr>
      <w:tabs>
        <w:tab w:val="center" w:pos="4320"/>
        <w:tab w:val="right" w:pos="8640"/>
      </w:tabs>
    </w:pPr>
  </w:style>
  <w:style w:type="character" w:customStyle="1" w:styleId="HeaderChar">
    <w:name w:val="Header Char"/>
    <w:basedOn w:val="DefaultParagraphFont"/>
    <w:link w:val="Header"/>
    <w:uiPriority w:val="99"/>
    <w:rsid w:val="002E02D0"/>
  </w:style>
  <w:style w:type="paragraph" w:styleId="Footer">
    <w:name w:val="footer"/>
    <w:basedOn w:val="Normal"/>
    <w:link w:val="FooterChar"/>
    <w:uiPriority w:val="99"/>
    <w:semiHidden/>
    <w:unhideWhenUsed/>
    <w:rsid w:val="002E02D0"/>
    <w:pPr>
      <w:tabs>
        <w:tab w:val="center" w:pos="4320"/>
        <w:tab w:val="right" w:pos="8640"/>
      </w:tabs>
    </w:pPr>
  </w:style>
  <w:style w:type="character" w:customStyle="1" w:styleId="FooterChar">
    <w:name w:val="Footer Char"/>
    <w:basedOn w:val="DefaultParagraphFont"/>
    <w:link w:val="Footer"/>
    <w:uiPriority w:val="99"/>
    <w:semiHidden/>
    <w:rsid w:val="002E02D0"/>
  </w:style>
  <w:style w:type="character" w:customStyle="1" w:styleId="note">
    <w:name w:val="note"/>
    <w:basedOn w:val="DefaultParagraphFont"/>
    <w:rsid w:val="002E02D0"/>
  </w:style>
  <w:style w:type="character" w:customStyle="1" w:styleId="vote-buttonsinvisible">
    <w:name w:val="vote-buttons invisible"/>
    <w:basedOn w:val="DefaultParagraphFont"/>
    <w:rsid w:val="002E02D0"/>
  </w:style>
  <w:style w:type="character" w:styleId="Strong">
    <w:name w:val="Strong"/>
    <w:basedOn w:val="DefaultParagraphFont"/>
    <w:uiPriority w:val="22"/>
    <w:rsid w:val="002E02D0"/>
    <w:rPr>
      <w:b/>
    </w:rPr>
  </w:style>
  <w:style w:type="character" w:styleId="Emphasis">
    <w:name w:val="Emphasis"/>
    <w:basedOn w:val="DefaultParagraphFont"/>
    <w:uiPriority w:val="20"/>
    <w:rsid w:val="002E02D0"/>
    <w:rPr>
      <w:i/>
    </w:rPr>
  </w:style>
  <w:style w:type="paragraph" w:customStyle="1" w:styleId="EndNoteBibliographyTitle">
    <w:name w:val="EndNote Bibliography Title"/>
    <w:basedOn w:val="Normal"/>
    <w:rsid w:val="002E02D0"/>
    <w:pPr>
      <w:jc w:val="center"/>
    </w:pPr>
    <w:rPr>
      <w:rFonts w:ascii="Cambria" w:hAnsi="Cambria"/>
    </w:rPr>
  </w:style>
  <w:style w:type="paragraph" w:customStyle="1" w:styleId="EndNoteBibliography">
    <w:name w:val="EndNote Bibliography"/>
    <w:basedOn w:val="Normal"/>
    <w:rsid w:val="002E02D0"/>
    <w:rPr>
      <w:rFonts w:ascii="Cambria" w:hAnsi="Cambria"/>
    </w:rPr>
  </w:style>
  <w:style w:type="table" w:styleId="TableGrid">
    <w:name w:val="Table Grid"/>
    <w:basedOn w:val="TableNormal"/>
    <w:uiPriority w:val="59"/>
    <w:rsid w:val="002E0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xdous">
    <w:name w:val="exdous"/>
    <w:basedOn w:val="DefaultParagraphFont"/>
    <w:rsid w:val="002E02D0"/>
  </w:style>
  <w:style w:type="paragraph" w:customStyle="1" w:styleId="pp-first">
    <w:name w:val="p p-first"/>
    <w:basedOn w:val="Normal"/>
    <w:rsid w:val="002E02D0"/>
    <w:pPr>
      <w:spacing w:beforeLines="1" w:afterLines="1"/>
    </w:pPr>
    <w:rPr>
      <w:rFonts w:ascii="Times" w:hAnsi="Times"/>
      <w:sz w:val="20"/>
      <w:szCs w:val="20"/>
    </w:rPr>
  </w:style>
  <w:style w:type="character" w:customStyle="1" w:styleId="mixed-citation">
    <w:name w:val="mixed-citation"/>
    <w:basedOn w:val="DefaultParagraphFont"/>
    <w:rsid w:val="002E02D0"/>
  </w:style>
  <w:style w:type="character" w:customStyle="1" w:styleId="ref-title">
    <w:name w:val="ref-title"/>
    <w:basedOn w:val="DefaultParagraphFont"/>
    <w:rsid w:val="002E02D0"/>
  </w:style>
  <w:style w:type="character" w:customStyle="1" w:styleId="ref-journal">
    <w:name w:val="ref-journal"/>
    <w:basedOn w:val="DefaultParagraphFont"/>
    <w:rsid w:val="002E02D0"/>
  </w:style>
  <w:style w:type="character" w:customStyle="1" w:styleId="ref-vol">
    <w:name w:val="ref-vol"/>
    <w:basedOn w:val="DefaultParagraphFont"/>
    <w:rsid w:val="002E02D0"/>
  </w:style>
  <w:style w:type="character" w:customStyle="1" w:styleId="nowraprefpubmed">
    <w:name w:val="nowrap ref pubmed"/>
    <w:basedOn w:val="DefaultParagraphFont"/>
    <w:rsid w:val="002E02D0"/>
  </w:style>
  <w:style w:type="paragraph" w:styleId="HTMLPreformatted">
    <w:name w:val="HTML Preformatted"/>
    <w:basedOn w:val="Normal"/>
    <w:link w:val="HTMLPreformattedChar"/>
    <w:uiPriority w:val="99"/>
    <w:rsid w:val="002E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2E02D0"/>
    <w:rPr>
      <w:rFonts w:ascii="Courier" w:hAnsi="Courier" w:cs="Courier"/>
      <w:sz w:val="20"/>
      <w:szCs w:val="20"/>
    </w:rPr>
  </w:style>
  <w:style w:type="character" w:customStyle="1" w:styleId="hilite1">
    <w:name w:val="hilite1"/>
    <w:basedOn w:val="DefaultParagraphFont"/>
    <w:rsid w:val="002E02D0"/>
  </w:style>
  <w:style w:type="character" w:styleId="HTMLCite">
    <w:name w:val="HTML Cite"/>
    <w:basedOn w:val="DefaultParagraphFont"/>
    <w:uiPriority w:val="99"/>
    <w:rsid w:val="002E02D0"/>
    <w:rPr>
      <w:i/>
    </w:rPr>
  </w:style>
  <w:style w:type="character" w:customStyle="1" w:styleId="st">
    <w:name w:val="st"/>
    <w:basedOn w:val="DefaultParagraphFont"/>
    <w:rsid w:val="002E02D0"/>
  </w:style>
  <w:style w:type="character" w:customStyle="1" w:styleId="DateChar">
    <w:name w:val="Date Char"/>
    <w:basedOn w:val="DefaultParagraphFont"/>
    <w:link w:val="Date"/>
    <w:uiPriority w:val="99"/>
    <w:rsid w:val="002E02D0"/>
    <w:rPr>
      <w:rFonts w:ascii="Times" w:hAnsi="Times"/>
      <w:sz w:val="20"/>
      <w:szCs w:val="20"/>
    </w:rPr>
  </w:style>
  <w:style w:type="paragraph" w:styleId="Date">
    <w:name w:val="Date"/>
    <w:basedOn w:val="Normal"/>
    <w:next w:val="Normal"/>
    <w:link w:val="DateChar"/>
    <w:uiPriority w:val="99"/>
    <w:unhideWhenUsed/>
    <w:rsid w:val="002E02D0"/>
    <w:pPr>
      <w:spacing w:beforeLines="1" w:afterLines="1"/>
    </w:pPr>
    <w:rPr>
      <w:rFonts w:ascii="Times" w:hAnsi="Times"/>
      <w:sz w:val="20"/>
      <w:szCs w:val="20"/>
    </w:rPr>
  </w:style>
  <w:style w:type="character" w:customStyle="1" w:styleId="DateChar1">
    <w:name w:val="Date Char1"/>
    <w:basedOn w:val="DefaultParagraphFont"/>
    <w:link w:val="Date"/>
    <w:uiPriority w:val="99"/>
    <w:semiHidden/>
    <w:rsid w:val="002E02D0"/>
  </w:style>
  <w:style w:type="character" w:customStyle="1" w:styleId="date1">
    <w:name w:val="date1"/>
    <w:basedOn w:val="DefaultParagraphFont"/>
    <w:rsid w:val="002E02D0"/>
  </w:style>
  <w:style w:type="character" w:customStyle="1" w:styleId="comms">
    <w:name w:val="comms"/>
    <w:basedOn w:val="DefaultParagraphFont"/>
    <w:rsid w:val="002E02D0"/>
  </w:style>
  <w:style w:type="paragraph" w:customStyle="1" w:styleId="item-body-text-graf">
    <w:name w:val="item-body-text-graf"/>
    <w:basedOn w:val="Normal"/>
    <w:rsid w:val="002E02D0"/>
    <w:pPr>
      <w:spacing w:beforeLines="1" w:afterLines="1"/>
    </w:pPr>
    <w:rPr>
      <w:rFonts w:ascii="Times" w:hAnsi="Times"/>
      <w:sz w:val="20"/>
      <w:szCs w:val="20"/>
    </w:rPr>
  </w:style>
  <w:style w:type="character" w:customStyle="1" w:styleId="ui-ncbitoggler-master-text">
    <w:name w:val="ui-ncbitoggler-master-text"/>
    <w:basedOn w:val="DefaultParagraphFont"/>
    <w:rsid w:val="002E02D0"/>
  </w:style>
  <w:style w:type="character" w:customStyle="1" w:styleId="cit">
    <w:name w:val="cit"/>
    <w:basedOn w:val="DefaultParagraphFont"/>
    <w:rsid w:val="002E02D0"/>
  </w:style>
  <w:style w:type="character" w:customStyle="1" w:styleId="doi">
    <w:name w:val="doi"/>
    <w:basedOn w:val="DefaultParagraphFont"/>
    <w:rsid w:val="002E02D0"/>
  </w:style>
  <w:style w:type="character" w:customStyle="1" w:styleId="fm-citation-ids-label">
    <w:name w:val="fm-citation-ids-label"/>
    <w:basedOn w:val="DefaultParagraphFont"/>
    <w:rsid w:val="002E02D0"/>
  </w:style>
  <w:style w:type="paragraph" w:customStyle="1" w:styleId="pp-first-last">
    <w:name w:val="p p-first-last"/>
    <w:basedOn w:val="Normal"/>
    <w:rsid w:val="002E02D0"/>
    <w:pPr>
      <w:spacing w:beforeLines="1" w:afterLines="1"/>
    </w:pPr>
    <w:rPr>
      <w:rFonts w:ascii="Times" w:hAnsi="Times"/>
      <w:sz w:val="20"/>
      <w:szCs w:val="20"/>
    </w:rPr>
  </w:style>
  <w:style w:type="character" w:customStyle="1" w:styleId="contrib-author">
    <w:name w:val="contrib-author"/>
    <w:basedOn w:val="DefaultParagraphFont"/>
    <w:rsid w:val="002E02D0"/>
  </w:style>
  <w:style w:type="character" w:customStyle="1" w:styleId="visible-mdvisible-lg">
    <w:name w:val="visible-md visible-lg"/>
    <w:basedOn w:val="DefaultParagraphFont"/>
    <w:rsid w:val="002E02D0"/>
  </w:style>
  <w:style w:type="paragraph" w:customStyle="1" w:styleId="k-tl-event-standfirst">
    <w:name w:val="k-tl-event-standfirst"/>
    <w:basedOn w:val="Normal"/>
    <w:rsid w:val="002E02D0"/>
    <w:pPr>
      <w:spacing w:beforeLines="1" w:afterLines="1"/>
    </w:pPr>
    <w:rPr>
      <w:rFonts w:ascii="Times" w:hAnsi="Times"/>
      <w:sz w:val="20"/>
      <w:szCs w:val="20"/>
    </w:rPr>
  </w:style>
  <w:style w:type="paragraph" w:customStyle="1" w:styleId="k-tl-event-body-text">
    <w:name w:val="k-tl-event-body-text"/>
    <w:basedOn w:val="Normal"/>
    <w:rsid w:val="002E02D0"/>
    <w:pPr>
      <w:spacing w:beforeLines="1" w:afterLines="1"/>
    </w:pPr>
    <w:rPr>
      <w:rFonts w:ascii="Times" w:hAnsi="Times"/>
      <w:sz w:val="20"/>
      <w:szCs w:val="20"/>
    </w:rPr>
  </w:style>
  <w:style w:type="character" w:customStyle="1" w:styleId="section-headline">
    <w:name w:val="section-headline"/>
    <w:basedOn w:val="DefaultParagraphFont"/>
    <w:rsid w:val="002E02D0"/>
  </w:style>
  <w:style w:type="paragraph" w:customStyle="1" w:styleId="article-sectioncontent">
    <w:name w:val="article-section__content"/>
    <w:basedOn w:val="Normal"/>
    <w:rsid w:val="002E02D0"/>
    <w:pPr>
      <w:spacing w:beforeLines="1" w:afterLines="1"/>
    </w:pPr>
    <w:rPr>
      <w:rFonts w:ascii="Times" w:hAnsi="Times"/>
      <w:sz w:val="20"/>
      <w:szCs w:val="20"/>
    </w:rPr>
  </w:style>
  <w:style w:type="character" w:customStyle="1" w:styleId="title1">
    <w:name w:val="title1"/>
    <w:basedOn w:val="DefaultParagraphFont"/>
    <w:rsid w:val="002E02D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tiff"/><Relationship Id="rId9" Type="http://schemas.openxmlformats.org/officeDocument/2006/relationships/image" Target="media/image5.tiff"/><Relationship Id="rId10"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6545</Words>
  <Characters>37311</Characters>
  <Application>Microsoft Macintosh Word</Application>
  <DocSecurity>0</DocSecurity>
  <Lines>310</Lines>
  <Paragraphs>74</Paragraphs>
  <ScaleCrop>false</ScaleCrop>
  <LinksUpToDate>false</LinksUpToDate>
  <CharactersWithSpaces>45820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Jesse Shephard</dc:creator>
  <cp:keywords/>
  <cp:lastModifiedBy>Roy Jesse Shephard</cp:lastModifiedBy>
  <cp:revision>2</cp:revision>
  <dcterms:created xsi:type="dcterms:W3CDTF">2018-01-17T00:01:00Z</dcterms:created>
  <dcterms:modified xsi:type="dcterms:W3CDTF">2018-01-17T00:02:00Z</dcterms:modified>
</cp:coreProperties>
</file>